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286" w:rsidRPr="00390286" w:rsidRDefault="00390286" w:rsidP="0039028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PT Astra Serif" w:hAnsi="PT Astra Serif" w:cs="Arial"/>
          <w:b w:val="0"/>
          <w:color w:val="000000"/>
          <w:sz w:val="28"/>
          <w:szCs w:val="28"/>
        </w:rPr>
      </w:pPr>
      <w:r w:rsidRPr="00390286">
        <w:rPr>
          <w:rStyle w:val="a4"/>
          <w:rFonts w:ascii="PT Astra Serif" w:hAnsi="PT Astra Serif" w:cs="Arial"/>
          <w:b w:val="0"/>
          <w:color w:val="000000"/>
          <w:sz w:val="28"/>
          <w:szCs w:val="28"/>
        </w:rPr>
        <w:t>Приложение.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PT Astra Serif" w:hAnsi="PT Astra Serif" w:cs="Arial"/>
          <w:color w:val="000000"/>
          <w:sz w:val="28"/>
          <w:szCs w:val="28"/>
        </w:rPr>
      </w:pPr>
      <w:r w:rsidRPr="002E2626">
        <w:rPr>
          <w:rStyle w:val="a4"/>
          <w:rFonts w:ascii="PT Astra Serif" w:hAnsi="PT Astra Serif" w:cs="Arial"/>
          <w:color w:val="000000"/>
          <w:sz w:val="28"/>
          <w:szCs w:val="28"/>
        </w:rPr>
        <w:t>ПОЛОЖЕНИЕ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</w:r>
      <w:r w:rsidRPr="002E2626">
        <w:rPr>
          <w:rStyle w:val="a4"/>
          <w:rFonts w:ascii="PT Astra Serif" w:hAnsi="PT Astra Serif" w:cs="Arial"/>
          <w:color w:val="000000"/>
          <w:sz w:val="28"/>
          <w:szCs w:val="28"/>
        </w:rPr>
        <w:t xml:space="preserve">о Всероссийском конкурсе социальной рекламы антинаркотической направленности и пропаганды здорового образа жизни </w:t>
      </w:r>
    </w:p>
    <w:p w:rsidR="003E66F9" w:rsidRP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Style w:val="a4"/>
          <w:rFonts w:ascii="PT Astra Serif" w:hAnsi="PT Astra Serif" w:cs="Arial"/>
          <w:color w:val="000000"/>
          <w:sz w:val="28"/>
          <w:szCs w:val="28"/>
        </w:rPr>
        <w:t>«Спасем жизнь вместе»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br/>
      </w:r>
      <w:r w:rsidRPr="002E2626">
        <w:rPr>
          <w:rStyle w:val="a4"/>
          <w:rFonts w:ascii="PT Astra Serif" w:hAnsi="PT Astra Serif" w:cs="Arial"/>
          <w:color w:val="000000"/>
          <w:sz w:val="28"/>
          <w:szCs w:val="28"/>
        </w:rPr>
        <w:t>I. Общие положения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1. Всероссийский конкурс социальной рекламы антинаркотической направленности и пропаганды здорового образа жизни "Спасем жизнь вместе</w:t>
      </w:r>
      <w:proofErr w:type="gramStart"/>
      <w:r w:rsidRPr="002E2626">
        <w:rPr>
          <w:rFonts w:ascii="PT Astra Serif" w:hAnsi="PT Astra Serif" w:cs="Arial"/>
          <w:color w:val="000000"/>
          <w:sz w:val="28"/>
          <w:szCs w:val="28"/>
        </w:rPr>
        <w:t>"  проводится</w:t>
      </w:r>
      <w:proofErr w:type="gramEnd"/>
      <w:r w:rsidRPr="002E2626">
        <w:rPr>
          <w:rFonts w:ascii="PT Astra Serif" w:hAnsi="PT Astra Serif" w:cs="Arial"/>
          <w:color w:val="000000"/>
          <w:sz w:val="28"/>
          <w:szCs w:val="28"/>
        </w:rPr>
        <w:t xml:space="preserve"> в Министерстве внутренних дел Российской Федерации в целях привлечения внимания общественности к проблеме незаконного потребления наркотических средств, психотропных веществ  и формирования в обществе негативного отношения к их незаконному потреблению.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2.    Конкурс проводится ежегодно в два этапа (региональный и федеральный).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3.    В Конкурсе могут принимать участие физические и юридические лица, а также авторские коллективы.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 xml:space="preserve">4.    Конкурсные работы представляются по следующим </w:t>
      </w:r>
      <w:proofErr w:type="gramStart"/>
      <w:r w:rsidRPr="002E2626">
        <w:rPr>
          <w:rFonts w:ascii="PT Astra Serif" w:hAnsi="PT Astra Serif" w:cs="Arial"/>
          <w:color w:val="000000"/>
          <w:sz w:val="28"/>
          <w:szCs w:val="28"/>
        </w:rPr>
        <w:t>номинациям: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4.1</w:t>
      </w:r>
      <w:proofErr w:type="gramEnd"/>
      <w:r w:rsidRPr="002E2626">
        <w:rPr>
          <w:rFonts w:ascii="PT Astra Serif" w:hAnsi="PT Astra Serif" w:cs="Arial"/>
          <w:color w:val="000000"/>
          <w:sz w:val="28"/>
          <w:szCs w:val="28"/>
        </w:rPr>
        <w:t>.    «Лучший макет наружной социальной рекламы, направленной на снижение спроса на наркотики».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4.2.    «Лучший видеоролик антинаркотической направленности и пропаганды здорового образа жизни».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4.3.    «Лучший видеоролик антинаркотической направленности для социальных медиа».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 xml:space="preserve">5.    Основными задачами проведения Конкурса </w:t>
      </w:r>
      <w:proofErr w:type="gramStart"/>
      <w:r w:rsidRPr="002E2626">
        <w:rPr>
          <w:rFonts w:ascii="PT Astra Serif" w:hAnsi="PT Astra Serif" w:cs="Arial"/>
          <w:color w:val="000000"/>
          <w:sz w:val="28"/>
          <w:szCs w:val="28"/>
        </w:rPr>
        <w:t>являются: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5.1</w:t>
      </w:r>
      <w:proofErr w:type="gramEnd"/>
      <w:r w:rsidRPr="002E2626">
        <w:rPr>
          <w:rFonts w:ascii="PT Astra Serif" w:hAnsi="PT Astra Serif" w:cs="Arial"/>
          <w:color w:val="000000"/>
          <w:sz w:val="28"/>
          <w:szCs w:val="28"/>
        </w:rPr>
        <w:t>.    Формирование негативного отношения в обществе к незаконному потреблению наркотиков.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5.2.    Информирование населения о последствиях незаконного потребления наркотиков.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5.3.    Популяризация в обществе, в том числе в молодежной среде, здорового образа жизни как основы социального и культурного развития и повышения качества жизни населения.</w:t>
      </w:r>
    </w:p>
    <w:p w:rsidR="003E66F9" w:rsidRP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5.4.    Совершенствование форм и методов взаимодействия с творческими объединениями, рекламными агентствами и средствами массовой информации в создании (размещении) материалов антинаркотической направленности.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5.5.    Популяризация лучших конкурсных работ социальной рекламы.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5.6. Обобщение и распространение передового опыта в области социальной рекламы антинаркотической направленности и пропаганды здорового образа жизни.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6.    Общее руководство и организацию проведения Конкурса осуществляет ГУНК МВД России.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br/>
      </w:r>
      <w:r w:rsidRPr="002E2626">
        <w:rPr>
          <w:rStyle w:val="a4"/>
          <w:rFonts w:ascii="PT Astra Serif" w:hAnsi="PT Astra Serif" w:cs="Arial"/>
          <w:color w:val="000000"/>
          <w:sz w:val="28"/>
          <w:szCs w:val="28"/>
        </w:rPr>
        <w:t>II. Порядок организации и проведения Конкурса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 xml:space="preserve">7.    Ежегодно (не позднее 20 декабря года, предшествующего году проведения Конкурса) на ресурсах аппаратно-программного комплекса «Официальный </w:t>
      </w:r>
      <w:r w:rsidR="008D2B23">
        <w:rPr>
          <w:rFonts w:ascii="PT Astra Serif" w:hAnsi="PT Astra Serif" w:cs="Arial"/>
          <w:color w:val="000000"/>
          <w:sz w:val="28"/>
          <w:szCs w:val="28"/>
        </w:rPr>
        <w:t>интернет-сайт МВД России»</w:t>
      </w:r>
      <w:r w:rsidRPr="002E2626">
        <w:rPr>
          <w:rFonts w:ascii="PT Astra Serif" w:hAnsi="PT Astra Serif" w:cs="Arial"/>
          <w:color w:val="000000"/>
          <w:sz w:val="28"/>
          <w:szCs w:val="28"/>
        </w:rPr>
        <w:t xml:space="preserve">, интернет-сайтах территориальных органов </w:t>
      </w:r>
      <w:r w:rsidRPr="002E2626">
        <w:rPr>
          <w:rFonts w:ascii="PT Astra Serif" w:hAnsi="PT Astra Serif" w:cs="Arial"/>
          <w:color w:val="000000"/>
          <w:sz w:val="28"/>
          <w:szCs w:val="28"/>
        </w:rPr>
        <w:lastRenderedPageBreak/>
        <w:t>МВД России на региональном уровне размещается информация о проведении Конкурса, в которой указываются: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7.1.    Номинации Конкурса.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7.2.    Форма заявки на участие в Конкурсе (приложение к настоящему Положению</w:t>
      </w:r>
      <w:proofErr w:type="gramStart"/>
      <w:r w:rsidRPr="002E2626">
        <w:rPr>
          <w:rFonts w:ascii="PT Astra Serif" w:hAnsi="PT Astra Serif" w:cs="Arial"/>
          <w:color w:val="000000"/>
          <w:sz w:val="28"/>
          <w:szCs w:val="28"/>
        </w:rPr>
        <w:t>).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7.3</w:t>
      </w:r>
      <w:proofErr w:type="gramEnd"/>
      <w:r w:rsidRPr="002E2626">
        <w:rPr>
          <w:rFonts w:ascii="PT Astra Serif" w:hAnsi="PT Astra Serif" w:cs="Arial"/>
          <w:color w:val="000000"/>
          <w:sz w:val="28"/>
          <w:szCs w:val="28"/>
        </w:rPr>
        <w:t>.    Требования, предъявляемые к конкурсным работам.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7.4.    Адрес для направления конкурсных работ и заявок на участие в Конкурсе.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7.5.    Сроки подачи заявки на участие в Конкурсе и представления конкурсных работ.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8.    Региональный этап Конкурса проводится в территориальных органах МВД России на региональном уровне в период с 10 января по 20 февраля, в ходе которого осуществляется проведение предварительного конкурсного отбора.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9.    Конкурсные работы представляются в подразделение по контролю за оборотом наркотиков соответствующего территориального органа МВД России на региональном уровне.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 xml:space="preserve">10.    Для проведения предварительного конкурсного отбора в </w:t>
      </w:r>
      <w:r w:rsidR="002E2626">
        <w:rPr>
          <w:rFonts w:ascii="PT Astra Serif" w:hAnsi="PT Astra Serif" w:cs="Arial"/>
          <w:color w:val="000000"/>
          <w:sz w:val="28"/>
          <w:szCs w:val="28"/>
        </w:rPr>
        <w:t>т</w:t>
      </w:r>
      <w:r w:rsidRPr="002E2626">
        <w:rPr>
          <w:rFonts w:ascii="PT Astra Serif" w:hAnsi="PT Astra Serif" w:cs="Arial"/>
          <w:color w:val="000000"/>
          <w:sz w:val="28"/>
          <w:szCs w:val="28"/>
        </w:rPr>
        <w:t>ерриториальном органе МВД России на региональном уровне создается отборочная комиссия.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11.    Председателем отборочной комиссии является руководитель (начальник) территориального органа МВД России на региональном уровне.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12.    Персональный состав отборочной комиссии утверждается ее председателем.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13.    В состав отборочной комиссии по согласованию могут входить представители территориальных органов федеральных органов исполнительной власти, органов государственной власти субъектов Российской Федерации и органов местного самоуправления, общественных организаций, деятели культуры и искусства и другие.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14.    Отборочная комиссия осуществляет оценку конкурсных работ и определяет не более одной работы в каждой номинации для участия в федеральном этапе Конкурса.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15.    Решение отборочной комиссии оформляется протоколом.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16.    Отобранные для участия в федеральном этапе конкурсные работы с заявкой на участие в Конкурсе в срок до 25 февраля представляются в ГУНК МВД России на материальном носителе и/или направляются в электронном виде через Сервис электронной почты единой системы информационно-аналитического обеспечения деятельности МВД России на электронный адрес gunk_konkurs@mvd.gov.ru с обязательным уведомлением организатора Конкурса посредством сервиса электронного документооборота ИСОД МВД России.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17.    Федеральный этап проводится в период с 25 февраля по 1 июня, в ходе которого осуществляется оценка поступивших конкурсных работ, определение победителей и призеров Конкурса.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18.    Для оценки поступивших конкурсных работ и определения победителей и призеров Конкурса создается конкурсная комиссия.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19.    Председателем конкурсной комиссии является начальник ГУНК МВД России.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20.    Персональный состав конкурсной комиссии утверждается ее председателем.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21.    В состав конкурсной комиссии по согласованию могут входить представители федеральных органов исполнительной власти, органов государственной власти Российской Федерации, общественных организаций, деятели культуры и искусства и другие.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22.    Решение конкурсной комиссии оформляется протоколом.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23.    Участие в Конкурсе членов отборочных комиссий и членов конкурсной комиссии не допускается.</w:t>
      </w:r>
    </w:p>
    <w:p w:rsidR="003E66F9" w:rsidRP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24.    Конкурсные работы могут быть использованы организаторами Конкурса в целях размещения в эфире федеральных и региональных телевизионных каналов, на видео- и рекламных установках на территории городов Российской Федерации, в информационно-телекоммуникационной сети «Интернет».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br/>
      </w:r>
      <w:r w:rsidRPr="002E2626">
        <w:rPr>
          <w:rStyle w:val="a4"/>
          <w:rFonts w:ascii="PT Astra Serif" w:hAnsi="PT Astra Serif" w:cs="Arial"/>
          <w:color w:val="000000"/>
          <w:sz w:val="28"/>
          <w:szCs w:val="28"/>
        </w:rPr>
        <w:t>III. Требования, предъявляемые к конкурсным работам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25.    Конкурсные работы в номинации "Лучший макет наружной социальной рекламы, направленной на снижение спроса на наркотики" представляются на оптических носителях (CD или DVD). Форматы файла: JPG, разрешение 1920x1080p (формат 16х9), не более 10 МБ.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 xml:space="preserve">26.    Конкурсные работы в номинации "Лучший видеоролик антинаркотической направленности и пропаганды здорового образа жизни" представляются на оптических носителях (CD или DVD). Форматы файла: </w:t>
      </w:r>
      <w:proofErr w:type="spellStart"/>
      <w:r w:rsidRPr="002E2626">
        <w:rPr>
          <w:rFonts w:ascii="PT Astra Serif" w:hAnsi="PT Astra Serif" w:cs="Arial"/>
          <w:color w:val="000000"/>
          <w:sz w:val="28"/>
          <w:szCs w:val="28"/>
        </w:rPr>
        <w:t>avi</w:t>
      </w:r>
      <w:proofErr w:type="spellEnd"/>
      <w:r w:rsidRPr="002E2626">
        <w:rPr>
          <w:rFonts w:ascii="PT Astra Serif" w:hAnsi="PT Astra Serif" w:cs="Arial"/>
          <w:color w:val="000000"/>
          <w:sz w:val="28"/>
          <w:szCs w:val="28"/>
        </w:rPr>
        <w:t xml:space="preserve">, </w:t>
      </w:r>
      <w:proofErr w:type="spellStart"/>
      <w:r w:rsidRPr="002E2626">
        <w:rPr>
          <w:rFonts w:ascii="PT Astra Serif" w:hAnsi="PT Astra Serif" w:cs="Arial"/>
          <w:color w:val="000000"/>
          <w:sz w:val="28"/>
          <w:szCs w:val="28"/>
        </w:rPr>
        <w:t>mpeg</w:t>
      </w:r>
      <w:proofErr w:type="spellEnd"/>
      <w:r w:rsidRPr="002E2626">
        <w:rPr>
          <w:rFonts w:ascii="PT Astra Serif" w:hAnsi="PT Astra Serif" w:cs="Arial"/>
          <w:color w:val="000000"/>
          <w:sz w:val="28"/>
          <w:szCs w:val="28"/>
        </w:rPr>
        <w:t xml:space="preserve"> 4; разрешение 1920x1080p, не более 500 МБ; длительность не более 120 сек., звук 16 бит, стерео.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 xml:space="preserve">27.    Конкурсные работы в номинации "Лучший видеоролик антинаркотической направленности для социальных медиа" представляются на оптических носителях (CD или DVD). Вертикальная или горизонтальная ориентация с соотношением сторон 9:16 и разрешением 1920х1080р, длительность не более 60 сек., размер файла не более 300 МБ; видео: формат mp4, кодек H.264 (x264), </w:t>
      </w:r>
      <w:proofErr w:type="spellStart"/>
      <w:r w:rsidRPr="002E2626">
        <w:rPr>
          <w:rFonts w:ascii="PT Astra Serif" w:hAnsi="PT Astra Serif" w:cs="Arial"/>
          <w:color w:val="000000"/>
          <w:sz w:val="28"/>
          <w:szCs w:val="28"/>
        </w:rPr>
        <w:t>битрейт</w:t>
      </w:r>
      <w:proofErr w:type="spellEnd"/>
      <w:r w:rsidRPr="002E2626">
        <w:rPr>
          <w:rFonts w:ascii="PT Astra Serif" w:hAnsi="PT Astra Serif" w:cs="Arial"/>
          <w:color w:val="000000"/>
          <w:sz w:val="28"/>
          <w:szCs w:val="28"/>
        </w:rPr>
        <w:t xml:space="preserve"> не ниже 2 </w:t>
      </w:r>
      <w:proofErr w:type="spellStart"/>
      <w:r w:rsidRPr="002E2626">
        <w:rPr>
          <w:rFonts w:ascii="PT Astra Serif" w:hAnsi="PT Astra Serif" w:cs="Arial"/>
          <w:color w:val="000000"/>
          <w:sz w:val="28"/>
          <w:szCs w:val="28"/>
        </w:rPr>
        <w:t>МБит</w:t>
      </w:r>
      <w:proofErr w:type="spellEnd"/>
      <w:r w:rsidRPr="002E2626">
        <w:rPr>
          <w:rFonts w:ascii="PT Astra Serif" w:hAnsi="PT Astra Serif" w:cs="Arial"/>
          <w:color w:val="000000"/>
          <w:sz w:val="28"/>
          <w:szCs w:val="28"/>
        </w:rPr>
        <w:t xml:space="preserve">/с; звук: 16 бит, стерео, кодек AAC или mp3, частота дискретизации 44100 Гц, </w:t>
      </w:r>
      <w:proofErr w:type="spellStart"/>
      <w:r w:rsidRPr="002E2626">
        <w:rPr>
          <w:rFonts w:ascii="PT Astra Serif" w:hAnsi="PT Astra Serif" w:cs="Arial"/>
          <w:color w:val="000000"/>
          <w:sz w:val="28"/>
          <w:szCs w:val="28"/>
        </w:rPr>
        <w:t>битрейт</w:t>
      </w:r>
      <w:proofErr w:type="spellEnd"/>
      <w:r w:rsidRPr="002E2626">
        <w:rPr>
          <w:rFonts w:ascii="PT Astra Serif" w:hAnsi="PT Astra Serif" w:cs="Arial"/>
          <w:color w:val="000000"/>
          <w:sz w:val="28"/>
          <w:szCs w:val="28"/>
        </w:rPr>
        <w:t xml:space="preserve"> не ниже 192 кбит/с.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28.    К работам, представляемым на Конкурс, прилагается краткая аннотация.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29.    К участию в Конкурсе не допускаются работы, не соответствующие требованиям, предусмотренным настоящим Положением, или имеющие брак в изображении или звуке.</w:t>
      </w:r>
    </w:p>
    <w:p w:rsidR="003E66F9" w:rsidRP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30.    Конкурсные работы не рецензируются и не возвращаются.</w:t>
      </w:r>
    </w:p>
    <w:p w:rsidR="002E2626" w:rsidRDefault="002E2626" w:rsidP="002E26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BD649A" w:rsidRDefault="00BD649A" w:rsidP="002E26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BD649A" w:rsidRDefault="00BD649A" w:rsidP="002E26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BD649A" w:rsidRDefault="00BD649A" w:rsidP="002E26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bookmarkStart w:id="0" w:name="_GoBack"/>
      <w:bookmarkEnd w:id="0"/>
    </w:p>
    <w:p w:rsidR="002E2626" w:rsidRDefault="003E66F9" w:rsidP="0039028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PT Astra Serif" w:hAnsi="PT Astra Serif" w:cs="Arial"/>
          <w:color w:val="000000"/>
          <w:sz w:val="28"/>
          <w:szCs w:val="28"/>
        </w:rPr>
      </w:pPr>
      <w:r w:rsidRPr="002E2626">
        <w:rPr>
          <w:rStyle w:val="a4"/>
          <w:rFonts w:ascii="PT Astra Serif" w:hAnsi="PT Astra Serif" w:cs="Arial"/>
          <w:color w:val="000000"/>
          <w:sz w:val="28"/>
          <w:szCs w:val="28"/>
        </w:rPr>
        <w:t>IV. Оценка конкурсных работ и порядок награждения победителей и призеров Конкурса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 xml:space="preserve">31.    Представленные на Конкурс работы оцениваются членами отборочных </w:t>
      </w:r>
      <w:r w:rsidRPr="002E2626">
        <w:rPr>
          <w:rFonts w:ascii="PT Astra Serif" w:hAnsi="PT Astra Serif" w:cs="Arial"/>
          <w:color w:val="000000"/>
          <w:sz w:val="28"/>
          <w:szCs w:val="28"/>
        </w:rPr>
        <w:lastRenderedPageBreak/>
        <w:t>комиссий и конкурсной комиссией индивидуально по десятибалльной шкале каждая в отдельности по следующим критериям: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31.1.    Социальная значимость.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31.2.    Информативность.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31.3.    Глубина проработки темы.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31.4.    Оригинальность подачи материала.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31.5.    Практическая ценность.</w:t>
      </w:r>
    </w:p>
    <w:p w:rsid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32.    Конкурсные работы оцениваются в каждой номинации.</w:t>
      </w:r>
    </w:p>
    <w:p w:rsidR="003E66F9" w:rsidRPr="002E2626" w:rsidRDefault="003E66F9" w:rsidP="002E2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2E2626">
        <w:rPr>
          <w:rFonts w:ascii="PT Astra Serif" w:hAnsi="PT Astra Serif" w:cs="Arial"/>
          <w:color w:val="000000"/>
          <w:sz w:val="28"/>
          <w:szCs w:val="28"/>
        </w:rPr>
        <w:t>33.    По итогам Конкурса конкурсная комиссия определяет одного победителя и двух призеров в каждой номинации.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34.    Информация об итогах Конкурса размещается на ресурсах АПК «Официальный сайт МВД России» до 15 июня.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35.    Порядок награждения победителей и призеров Конкурса ежегодно определяет конкурсная комиссия.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36.    Победителю Конкурса в каждой номинации вручаются приз «Победитель конкурса «Спасем жизнь вместе», диплом и ценный подарок.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37.    Призерам Конкурса в каждой номинации вручаются диплом «Призер конкурса «Спасем жизнь вместе» и ценный подарок.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38.    В случае если победителем или призером Конкурса становится авторский коллектив, призы, дипломы и ценные подарки вручаются его представителю.</w:t>
      </w:r>
      <w:r w:rsidRPr="002E2626">
        <w:rPr>
          <w:rFonts w:ascii="PT Astra Serif" w:hAnsi="PT Astra Serif" w:cs="Arial"/>
          <w:color w:val="000000"/>
          <w:sz w:val="28"/>
          <w:szCs w:val="28"/>
        </w:rPr>
        <w:br/>
        <w:t>39.    Участники Конкурса, прошедшие в федеральный этап, но не вошедшие в число победителей и призеров Конкурса, по решению отборочных комиссий могут быть поощрены благодарственными письмами «За активное участие во Всероссийском конкурсе социальной рекламы антинаркотической направленности и пропаганды здорового образа жизни «Спасем жизнь вместе».</w:t>
      </w:r>
    </w:p>
    <w:p w:rsidR="009A556B" w:rsidRPr="002E2626" w:rsidRDefault="009A556B" w:rsidP="002E262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E2626" w:rsidRPr="002E2626" w:rsidRDefault="002E262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2E2626" w:rsidRPr="002E2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B8A"/>
    <w:rsid w:val="002E2626"/>
    <w:rsid w:val="00390286"/>
    <w:rsid w:val="003E66F9"/>
    <w:rsid w:val="008D2B23"/>
    <w:rsid w:val="009A556B"/>
    <w:rsid w:val="00BD649A"/>
    <w:rsid w:val="00D4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BB2D1-8EAE-4329-98FF-B828BB1A7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66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5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iukrupin2</cp:lastModifiedBy>
  <cp:revision>5</cp:revision>
  <dcterms:created xsi:type="dcterms:W3CDTF">2025-01-10T08:08:00Z</dcterms:created>
  <dcterms:modified xsi:type="dcterms:W3CDTF">2025-01-22T13:46:00Z</dcterms:modified>
</cp:coreProperties>
</file>