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C3" w:rsidRDefault="00DE0DC3">
      <w:pPr>
        <w:pStyle w:val="ConsPlusNormal"/>
        <w:ind w:firstLine="540"/>
        <w:jc w:val="both"/>
        <w:outlineLvl w:val="0"/>
      </w:pPr>
      <w:bookmarkStart w:id="0" w:name="_GoBack"/>
      <w:bookmarkEnd w:id="0"/>
    </w:p>
    <w:p w:rsidR="00DE0DC3" w:rsidRDefault="00DE0DC3">
      <w:pPr>
        <w:pStyle w:val="ConsPlusTitle"/>
        <w:jc w:val="center"/>
        <w:outlineLvl w:val="0"/>
      </w:pPr>
      <w:r>
        <w:t>АДМИНИСТРАЦИЯ ГОРОДА ИВАНОВА</w:t>
      </w:r>
    </w:p>
    <w:p w:rsidR="00DE0DC3" w:rsidRDefault="00DE0DC3">
      <w:pPr>
        <w:pStyle w:val="ConsPlusTitle"/>
        <w:jc w:val="center"/>
      </w:pPr>
    </w:p>
    <w:p w:rsidR="00DE0DC3" w:rsidRDefault="00DE0DC3">
      <w:pPr>
        <w:pStyle w:val="ConsPlusTitle"/>
        <w:jc w:val="center"/>
      </w:pPr>
      <w:r>
        <w:t>ПОСТАНОВЛЕНИЕ</w:t>
      </w:r>
    </w:p>
    <w:p w:rsidR="00DE0DC3" w:rsidRDefault="00DE0DC3">
      <w:pPr>
        <w:pStyle w:val="ConsPlusTitle"/>
        <w:jc w:val="center"/>
      </w:pPr>
      <w:r>
        <w:t>от 5 июля 2021 г. N 801</w:t>
      </w:r>
    </w:p>
    <w:p w:rsidR="00DE0DC3" w:rsidRDefault="00DE0DC3">
      <w:pPr>
        <w:pStyle w:val="ConsPlusTitle"/>
        <w:jc w:val="center"/>
      </w:pPr>
    </w:p>
    <w:p w:rsidR="00DE0DC3" w:rsidRDefault="00DE0DC3">
      <w:pPr>
        <w:pStyle w:val="ConsPlusTitle"/>
        <w:jc w:val="center"/>
      </w:pPr>
      <w:r>
        <w:t>ОБ УТВЕРЖДЕНИИ АДМИНИСТРАТИВНОГО РЕГЛАМЕНТА ПРЕДОСТАВЛЕНИЯ</w:t>
      </w:r>
    </w:p>
    <w:p w:rsidR="00DE0DC3" w:rsidRDefault="00DE0DC3">
      <w:pPr>
        <w:pStyle w:val="ConsPlusTitle"/>
        <w:jc w:val="center"/>
      </w:pPr>
      <w:r>
        <w:t>МУНИЦИПАЛЬНОЙ УСЛУГИ "СОГЛАСОВАНИЕ СОЗДАНИЯ МЕСТ (ПЛОЩАДОК)</w:t>
      </w:r>
    </w:p>
    <w:p w:rsidR="00DE0DC3" w:rsidRDefault="00DE0DC3">
      <w:pPr>
        <w:pStyle w:val="ConsPlusTitle"/>
        <w:jc w:val="center"/>
      </w:pPr>
      <w:r>
        <w:t>НАКОПЛЕНИЯ ТВЕРДЫХ КОММУНАЛЬНЫХ ОТХОДОВ"</w:t>
      </w:r>
    </w:p>
    <w:p w:rsidR="00DE0DC3" w:rsidRDefault="00DE0D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D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DC3" w:rsidRDefault="00DE0D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DC3" w:rsidRDefault="00DE0D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DC3" w:rsidRDefault="00DE0DC3">
            <w:pPr>
              <w:pStyle w:val="ConsPlusNormal"/>
              <w:jc w:val="center"/>
            </w:pPr>
            <w:r>
              <w:rPr>
                <w:color w:val="392C69"/>
              </w:rPr>
              <w:t>Список изменяющих документов</w:t>
            </w:r>
          </w:p>
          <w:p w:rsidR="00DE0DC3" w:rsidRDefault="00DE0DC3">
            <w:pPr>
              <w:pStyle w:val="ConsPlusNormal"/>
              <w:jc w:val="center"/>
            </w:pPr>
            <w:r>
              <w:rPr>
                <w:color w:val="392C69"/>
              </w:rPr>
              <w:t xml:space="preserve">(в ред. </w:t>
            </w:r>
            <w:hyperlink r:id="rId4">
              <w:r>
                <w:rPr>
                  <w:color w:val="0000FF"/>
                </w:rPr>
                <w:t>Постановления</w:t>
              </w:r>
            </w:hyperlink>
            <w:r>
              <w:rPr>
                <w:color w:val="392C69"/>
              </w:rPr>
              <w:t xml:space="preserve"> Администрации г. Иванова от 07.02.2023 N 198)</w:t>
            </w:r>
          </w:p>
        </w:tc>
        <w:tc>
          <w:tcPr>
            <w:tcW w:w="113" w:type="dxa"/>
            <w:tcBorders>
              <w:top w:val="nil"/>
              <w:left w:val="nil"/>
              <w:bottom w:val="nil"/>
              <w:right w:val="nil"/>
            </w:tcBorders>
            <w:shd w:val="clear" w:color="auto" w:fill="F4F3F8"/>
            <w:tcMar>
              <w:top w:w="0" w:type="dxa"/>
              <w:left w:w="0" w:type="dxa"/>
              <w:bottom w:w="0" w:type="dxa"/>
              <w:right w:w="0" w:type="dxa"/>
            </w:tcMar>
          </w:tcPr>
          <w:p w:rsidR="00DE0DC3" w:rsidRDefault="00DE0DC3">
            <w:pPr>
              <w:pStyle w:val="ConsPlusNormal"/>
            </w:pPr>
          </w:p>
        </w:tc>
      </w:tr>
    </w:tbl>
    <w:p w:rsidR="00DE0DC3" w:rsidRDefault="00DE0DC3">
      <w:pPr>
        <w:pStyle w:val="ConsPlusNormal"/>
        <w:ind w:firstLine="540"/>
        <w:jc w:val="both"/>
      </w:pPr>
    </w:p>
    <w:p w:rsidR="00DE0DC3" w:rsidRDefault="00DE0DC3">
      <w:pPr>
        <w:pStyle w:val="ConsPlusNormal"/>
        <w:ind w:firstLine="540"/>
        <w:jc w:val="both"/>
      </w:pPr>
      <w:r>
        <w:t xml:space="preserve">В соответствии с федеральными законами от 06.10.2003 </w:t>
      </w:r>
      <w:hyperlink r:id="rId5">
        <w:r>
          <w:rPr>
            <w:color w:val="0000FF"/>
          </w:rPr>
          <w:t>N 131-ФЗ</w:t>
        </w:r>
      </w:hyperlink>
      <w:r>
        <w:t xml:space="preserve"> "Об общих принципах организации местного самоуправления в Российской Федерации", от 27.07.2010 </w:t>
      </w:r>
      <w:hyperlink r:id="rId6">
        <w:r>
          <w:rPr>
            <w:color w:val="0000FF"/>
          </w:rPr>
          <w:t>N 210-ФЗ</w:t>
        </w:r>
      </w:hyperlink>
      <w:r>
        <w:t xml:space="preserve"> "Об организации предоставления государственных и муниципальных услуг", руководствуясь </w:t>
      </w:r>
      <w:hyperlink r:id="rId7">
        <w:r>
          <w:rPr>
            <w:color w:val="0000FF"/>
          </w:rPr>
          <w:t>статьей 44</w:t>
        </w:r>
      </w:hyperlink>
      <w:r>
        <w:t xml:space="preserve"> </w:t>
      </w:r>
      <w:hyperlink r:id="rId8">
        <w:r>
          <w:rPr>
            <w:color w:val="0000FF"/>
          </w:rPr>
          <w:t>Устава</w:t>
        </w:r>
      </w:hyperlink>
      <w:r>
        <w:t xml:space="preserve"> города Иванова, Администрация города Иванова постановляет:</w:t>
      </w:r>
    </w:p>
    <w:p w:rsidR="00DE0DC3" w:rsidRDefault="00DE0DC3">
      <w:pPr>
        <w:pStyle w:val="ConsPlusNormal"/>
        <w:ind w:firstLine="540"/>
        <w:jc w:val="both"/>
      </w:pPr>
    </w:p>
    <w:p w:rsidR="00DE0DC3" w:rsidRDefault="00DE0DC3">
      <w:pPr>
        <w:pStyle w:val="ConsPlusNormal"/>
        <w:ind w:firstLine="540"/>
        <w:jc w:val="both"/>
      </w:pPr>
      <w:r>
        <w:t xml:space="preserve">1. Утвердить прилагаемый административный </w:t>
      </w:r>
      <w:hyperlink w:anchor="P33">
        <w:r>
          <w:rPr>
            <w:color w:val="0000FF"/>
          </w:rPr>
          <w:t>регламент</w:t>
        </w:r>
      </w:hyperlink>
      <w:r>
        <w:t xml:space="preserve"> предоставления муниципальной услуги "Согласование создания мест (площадок) накопления твердых коммунальных отходов".</w:t>
      </w:r>
    </w:p>
    <w:p w:rsidR="00DE0DC3" w:rsidRDefault="00DE0DC3">
      <w:pPr>
        <w:pStyle w:val="ConsPlusNormal"/>
        <w:ind w:firstLine="540"/>
        <w:jc w:val="both"/>
      </w:pPr>
    </w:p>
    <w:p w:rsidR="00DE0DC3" w:rsidRDefault="00DE0DC3">
      <w:pPr>
        <w:pStyle w:val="ConsPlusNormal"/>
        <w:ind w:firstLine="540"/>
        <w:jc w:val="both"/>
      </w:pPr>
      <w:r>
        <w:t>2. Настоящее постановление вступает в силу со дня официального опубликования.</w:t>
      </w:r>
    </w:p>
    <w:p w:rsidR="00DE0DC3" w:rsidRDefault="00DE0DC3">
      <w:pPr>
        <w:pStyle w:val="ConsPlusNormal"/>
        <w:ind w:firstLine="540"/>
        <w:jc w:val="both"/>
      </w:pPr>
    </w:p>
    <w:p w:rsidR="00DE0DC3" w:rsidRDefault="00DE0DC3">
      <w:pPr>
        <w:pStyle w:val="ConsPlusNormal"/>
        <w:ind w:firstLine="540"/>
        <w:jc w:val="both"/>
      </w:pPr>
      <w:r>
        <w:t>3. Опубликовать настоящее постановление в газете "Рабочий край" и разместить на официальном сайте Администрации города Иванова в сети Интернет.</w:t>
      </w:r>
    </w:p>
    <w:p w:rsidR="00DE0DC3" w:rsidRDefault="00DE0DC3">
      <w:pPr>
        <w:pStyle w:val="ConsPlusNormal"/>
        <w:ind w:firstLine="540"/>
        <w:jc w:val="both"/>
      </w:pPr>
    </w:p>
    <w:p w:rsidR="00DE0DC3" w:rsidRDefault="00DE0DC3">
      <w:pPr>
        <w:pStyle w:val="ConsPlusNormal"/>
        <w:jc w:val="right"/>
      </w:pPr>
      <w:r>
        <w:t>Глава города Иванова</w:t>
      </w:r>
    </w:p>
    <w:p w:rsidR="00DE0DC3" w:rsidRDefault="00DE0DC3">
      <w:pPr>
        <w:pStyle w:val="ConsPlusNormal"/>
        <w:jc w:val="right"/>
      </w:pPr>
      <w:r>
        <w:t>В.Н.ШАРЫПОВ</w:t>
      </w:r>
    </w:p>
    <w:p w:rsidR="00DE0DC3" w:rsidRDefault="00DE0DC3">
      <w:pPr>
        <w:pStyle w:val="ConsPlusNormal"/>
        <w:ind w:firstLine="540"/>
        <w:jc w:val="both"/>
      </w:pPr>
    </w:p>
    <w:p w:rsidR="00DE0DC3" w:rsidRDefault="00DE0DC3">
      <w:pPr>
        <w:pStyle w:val="ConsPlusNormal"/>
        <w:ind w:firstLine="540"/>
        <w:jc w:val="both"/>
      </w:pPr>
    </w:p>
    <w:p w:rsidR="00DE0DC3" w:rsidRDefault="00DE0DC3">
      <w:pPr>
        <w:pStyle w:val="ConsPlusNormal"/>
        <w:ind w:firstLine="540"/>
        <w:jc w:val="both"/>
      </w:pPr>
    </w:p>
    <w:p w:rsidR="00DE0DC3" w:rsidRDefault="00DE0DC3">
      <w:pPr>
        <w:pStyle w:val="ConsPlusNormal"/>
        <w:ind w:firstLine="540"/>
        <w:jc w:val="both"/>
      </w:pPr>
    </w:p>
    <w:p w:rsidR="00DE0DC3" w:rsidRDefault="00DE0DC3">
      <w:pPr>
        <w:pStyle w:val="ConsPlusNormal"/>
        <w:ind w:firstLine="540"/>
        <w:jc w:val="both"/>
      </w:pPr>
    </w:p>
    <w:p w:rsidR="00DE0DC3" w:rsidRDefault="00DE0DC3">
      <w:pPr>
        <w:pStyle w:val="ConsPlusNormal"/>
        <w:jc w:val="right"/>
        <w:outlineLvl w:val="0"/>
      </w:pPr>
      <w:r>
        <w:t>Утвержден</w:t>
      </w:r>
    </w:p>
    <w:p w:rsidR="00DE0DC3" w:rsidRDefault="00DE0DC3">
      <w:pPr>
        <w:pStyle w:val="ConsPlusNormal"/>
        <w:jc w:val="right"/>
      </w:pPr>
      <w:r>
        <w:t>постановлением</w:t>
      </w:r>
    </w:p>
    <w:p w:rsidR="00DE0DC3" w:rsidRDefault="00DE0DC3">
      <w:pPr>
        <w:pStyle w:val="ConsPlusNormal"/>
        <w:jc w:val="right"/>
      </w:pPr>
      <w:r>
        <w:t>Администрации</w:t>
      </w:r>
    </w:p>
    <w:p w:rsidR="00DE0DC3" w:rsidRDefault="00DE0DC3">
      <w:pPr>
        <w:pStyle w:val="ConsPlusNormal"/>
        <w:jc w:val="right"/>
      </w:pPr>
      <w:r>
        <w:t>города Иванова</w:t>
      </w:r>
    </w:p>
    <w:p w:rsidR="00DE0DC3" w:rsidRDefault="00DE0DC3">
      <w:pPr>
        <w:pStyle w:val="ConsPlusNormal"/>
        <w:jc w:val="right"/>
      </w:pPr>
      <w:r>
        <w:t>от 05.07.2021 N 801</w:t>
      </w:r>
    </w:p>
    <w:p w:rsidR="00DE0DC3" w:rsidRDefault="00DE0DC3">
      <w:pPr>
        <w:pStyle w:val="ConsPlusNormal"/>
        <w:ind w:firstLine="540"/>
        <w:jc w:val="both"/>
      </w:pPr>
    </w:p>
    <w:p w:rsidR="00DE0DC3" w:rsidRDefault="00DE0DC3">
      <w:pPr>
        <w:pStyle w:val="ConsPlusTitle"/>
        <w:jc w:val="center"/>
      </w:pPr>
      <w:bookmarkStart w:id="1" w:name="P33"/>
      <w:bookmarkEnd w:id="1"/>
      <w:r>
        <w:t>АДМИНИСТРАТИВНЫЙ РЕГЛАМЕНТ</w:t>
      </w:r>
    </w:p>
    <w:p w:rsidR="00DE0DC3" w:rsidRDefault="00DE0DC3">
      <w:pPr>
        <w:pStyle w:val="ConsPlusTitle"/>
        <w:jc w:val="center"/>
      </w:pPr>
      <w:r>
        <w:t>ПРЕДОСТАВЛЕНИЯ МУНИЦИПАЛЬНОЙ УСЛУГИ "СОГЛАСОВАНИЕ СОЗДАНИЯ</w:t>
      </w:r>
    </w:p>
    <w:p w:rsidR="00DE0DC3" w:rsidRDefault="00DE0DC3">
      <w:pPr>
        <w:pStyle w:val="ConsPlusTitle"/>
        <w:jc w:val="center"/>
      </w:pPr>
      <w:r>
        <w:t>МЕСТ (ПЛОЩАДОК) НАКОПЛЕНИЯ ТВЕРДЫХ КОММУНАЛЬНЫХ ОТХОДОВ"</w:t>
      </w:r>
    </w:p>
    <w:p w:rsidR="00DE0DC3" w:rsidRDefault="00DE0D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D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DC3" w:rsidRDefault="00DE0D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DC3" w:rsidRDefault="00DE0D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DC3" w:rsidRDefault="00DE0DC3">
            <w:pPr>
              <w:pStyle w:val="ConsPlusNormal"/>
              <w:jc w:val="center"/>
            </w:pPr>
            <w:r>
              <w:rPr>
                <w:color w:val="392C69"/>
              </w:rPr>
              <w:t>Список изменяющих документов</w:t>
            </w:r>
          </w:p>
          <w:p w:rsidR="00DE0DC3" w:rsidRDefault="00DE0DC3">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г. Иванова от 07.02.2023 N 198)</w:t>
            </w:r>
          </w:p>
        </w:tc>
        <w:tc>
          <w:tcPr>
            <w:tcW w:w="113" w:type="dxa"/>
            <w:tcBorders>
              <w:top w:val="nil"/>
              <w:left w:val="nil"/>
              <w:bottom w:val="nil"/>
              <w:right w:val="nil"/>
            </w:tcBorders>
            <w:shd w:val="clear" w:color="auto" w:fill="F4F3F8"/>
            <w:tcMar>
              <w:top w:w="0" w:type="dxa"/>
              <w:left w:w="0" w:type="dxa"/>
              <w:bottom w:w="0" w:type="dxa"/>
              <w:right w:w="0" w:type="dxa"/>
            </w:tcMar>
          </w:tcPr>
          <w:p w:rsidR="00DE0DC3" w:rsidRDefault="00DE0DC3">
            <w:pPr>
              <w:pStyle w:val="ConsPlusNormal"/>
            </w:pPr>
          </w:p>
        </w:tc>
      </w:tr>
    </w:tbl>
    <w:p w:rsidR="00DE0DC3" w:rsidRDefault="00DE0DC3">
      <w:pPr>
        <w:pStyle w:val="ConsPlusNormal"/>
        <w:ind w:firstLine="540"/>
        <w:jc w:val="both"/>
      </w:pPr>
    </w:p>
    <w:p w:rsidR="00DE0DC3" w:rsidRDefault="00DE0DC3">
      <w:pPr>
        <w:pStyle w:val="ConsPlusTitle"/>
        <w:jc w:val="center"/>
        <w:outlineLvl w:val="1"/>
      </w:pPr>
      <w:r>
        <w:t>1. Общие положения</w:t>
      </w:r>
    </w:p>
    <w:p w:rsidR="00DE0DC3" w:rsidRDefault="00DE0DC3">
      <w:pPr>
        <w:pStyle w:val="ConsPlusNormal"/>
        <w:ind w:firstLine="540"/>
        <w:jc w:val="both"/>
      </w:pPr>
    </w:p>
    <w:p w:rsidR="00DE0DC3" w:rsidRDefault="00DE0DC3">
      <w:pPr>
        <w:pStyle w:val="ConsPlusNormal"/>
        <w:ind w:firstLine="540"/>
        <w:jc w:val="both"/>
      </w:pPr>
      <w:r>
        <w:t>1.1. Предмет регулирования регламента.</w:t>
      </w:r>
    </w:p>
    <w:p w:rsidR="00DE0DC3" w:rsidRDefault="00DE0DC3">
      <w:pPr>
        <w:pStyle w:val="ConsPlusNormal"/>
        <w:spacing w:before="220"/>
        <w:ind w:firstLine="540"/>
        <w:jc w:val="both"/>
      </w:pPr>
      <w:r>
        <w:t xml:space="preserve">1.1.1. Предметом регулирования административного регламента предоставления муниципальной услуги "Согласование создания мест (площадок) накопления твердых </w:t>
      </w:r>
      <w:r>
        <w:lastRenderedPageBreak/>
        <w:t>коммунальных отходов" (далее - административный регламент, Регламент) являются отношения, возникающие при предоставлении муниципальной услуги по согласованию создания мест (площадок) накопления твердых коммунальных отходов.</w:t>
      </w:r>
    </w:p>
    <w:p w:rsidR="00DE0DC3" w:rsidRDefault="00DE0DC3">
      <w:pPr>
        <w:pStyle w:val="ConsPlusNormal"/>
        <w:spacing w:before="220"/>
        <w:ind w:firstLine="540"/>
        <w:jc w:val="both"/>
      </w:pPr>
      <w:r>
        <w:t>1.1.2. Настоящий административный регламент разработан с целью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DE0DC3" w:rsidRDefault="00DE0DC3">
      <w:pPr>
        <w:pStyle w:val="ConsPlusNormal"/>
        <w:spacing w:before="220"/>
        <w:ind w:firstLine="540"/>
        <w:jc w:val="both"/>
      </w:pPr>
      <w:r>
        <w:t xml:space="preserve">1.2. Получателями муниципальной услуги "Согласование создания мест (площадок) накопления твердых коммунальных отходов" (далее - муниципальная услуга) являются физические и юридические лица, индивидуальные предприниматели, их представители, </w:t>
      </w:r>
      <w:proofErr w:type="spellStart"/>
      <w:r>
        <w:t>управомоченные</w:t>
      </w:r>
      <w:proofErr w:type="spellEnd"/>
      <w:r>
        <w:t xml:space="preserve"> в установленном порядке на представление интересов при предоставлении муниципальной услуги (далее - Заявители).</w:t>
      </w:r>
    </w:p>
    <w:p w:rsidR="00DE0DC3" w:rsidRDefault="00DE0DC3">
      <w:pPr>
        <w:pStyle w:val="ConsPlusNormal"/>
        <w:spacing w:before="220"/>
        <w:ind w:firstLine="540"/>
        <w:jc w:val="both"/>
      </w:pPr>
      <w:r>
        <w:t>1.3. Порядок информирования о правилах предоставления муниципальной услуги.</w:t>
      </w:r>
    </w:p>
    <w:p w:rsidR="00DE0DC3" w:rsidRDefault="00DE0DC3">
      <w:pPr>
        <w:pStyle w:val="ConsPlusNormal"/>
        <w:spacing w:before="220"/>
        <w:ind w:firstLine="540"/>
        <w:jc w:val="both"/>
      </w:pPr>
      <w:r>
        <w:t>1.3.1. Информация о порядке предоставления муниципальной услуги, о месте нахождения управления жилищно-коммунального хозяйства Администрации города Иванова (далее - Управление), графике работы и телефонах для справок является открытой и предоставляется путем:</w:t>
      </w:r>
    </w:p>
    <w:p w:rsidR="00DE0DC3" w:rsidRDefault="00DE0DC3">
      <w:pPr>
        <w:pStyle w:val="ConsPlusNormal"/>
        <w:spacing w:before="220"/>
        <w:ind w:firstLine="540"/>
        <w:jc w:val="both"/>
      </w:pPr>
      <w:r>
        <w:t>размещения на едином и региональном порталах государственных и муниципальных услуг по адресам: www.gosuslugi.ru и www.pgu.ivanovoobl.ru (далее - Порталы);</w:t>
      </w:r>
    </w:p>
    <w:p w:rsidR="00DE0DC3" w:rsidRDefault="00DE0DC3">
      <w:pPr>
        <w:pStyle w:val="ConsPlusNormal"/>
        <w:spacing w:before="220"/>
        <w:ind w:firstLine="540"/>
        <w:jc w:val="both"/>
      </w:pPr>
      <w:r>
        <w:t>размещения на интернет-сайте www.ivgoradm.ru/</w:t>
      </w:r>
      <w:proofErr w:type="spellStart"/>
      <w:r>
        <w:t>ugkh</w:t>
      </w:r>
      <w:proofErr w:type="spellEnd"/>
      <w:r>
        <w:t>/ugkh.htm;</w:t>
      </w:r>
    </w:p>
    <w:p w:rsidR="00DE0DC3" w:rsidRDefault="00DE0DC3">
      <w:pPr>
        <w:pStyle w:val="ConsPlusNormal"/>
        <w:spacing w:before="220"/>
        <w:ind w:firstLine="540"/>
        <w:jc w:val="both"/>
      </w:pPr>
      <w:r>
        <w:t>размещения на информационном стенде, расположенном в здании Администрации города Иванова, пл. Революции, д. 6;</w:t>
      </w:r>
    </w:p>
    <w:p w:rsidR="00DE0DC3" w:rsidRDefault="00DE0DC3">
      <w:pPr>
        <w:pStyle w:val="ConsPlusNormal"/>
        <w:spacing w:before="220"/>
        <w:ind w:firstLine="540"/>
        <w:jc w:val="both"/>
      </w:pPr>
      <w:r>
        <w:t>использования средств телефонной связи;</w:t>
      </w:r>
    </w:p>
    <w:p w:rsidR="00DE0DC3" w:rsidRDefault="00DE0DC3">
      <w:pPr>
        <w:pStyle w:val="ConsPlusNormal"/>
        <w:spacing w:before="220"/>
        <w:ind w:firstLine="540"/>
        <w:jc w:val="both"/>
      </w:pPr>
      <w:r>
        <w:t>проведения консультаций работниками Управления.</w:t>
      </w:r>
    </w:p>
    <w:p w:rsidR="00DE0DC3" w:rsidRDefault="00DE0DC3">
      <w:pPr>
        <w:pStyle w:val="ConsPlusNormal"/>
        <w:spacing w:before="220"/>
        <w:ind w:firstLine="540"/>
        <w:jc w:val="both"/>
      </w:pPr>
      <w:r>
        <w:t>1.3.2. Сведения о месте нахождения Управления:</w:t>
      </w:r>
    </w:p>
    <w:p w:rsidR="00DE0DC3" w:rsidRDefault="00DE0DC3">
      <w:pPr>
        <w:pStyle w:val="ConsPlusNormal"/>
        <w:spacing w:before="220"/>
        <w:ind w:firstLine="540"/>
        <w:jc w:val="both"/>
      </w:pPr>
      <w:r>
        <w:t xml:space="preserve">153000, г. Иваново, пл. Революции, д. 6, </w:t>
      </w:r>
      <w:proofErr w:type="spellStart"/>
      <w:r>
        <w:t>каб</w:t>
      </w:r>
      <w:proofErr w:type="spellEnd"/>
      <w:r>
        <w:t>. 514.</w:t>
      </w:r>
    </w:p>
    <w:p w:rsidR="00DE0DC3" w:rsidRDefault="00DE0DC3">
      <w:pPr>
        <w:pStyle w:val="ConsPlusNormal"/>
        <w:spacing w:before="220"/>
        <w:ind w:firstLine="540"/>
        <w:jc w:val="both"/>
      </w:pPr>
      <w:r>
        <w:t>График приема Заявителей:</w:t>
      </w:r>
    </w:p>
    <w:p w:rsidR="00DE0DC3" w:rsidRDefault="00DE0DC3">
      <w:pPr>
        <w:pStyle w:val="ConsPlusNormal"/>
        <w:spacing w:before="220"/>
        <w:ind w:firstLine="540"/>
        <w:jc w:val="both"/>
      </w:pPr>
      <w:r>
        <w:t>понедельник - пятница: с 9.00 до 12.00 и с 13.00 до 16.00.</w:t>
      </w:r>
    </w:p>
    <w:p w:rsidR="00DE0DC3" w:rsidRDefault="00DE0DC3">
      <w:pPr>
        <w:pStyle w:val="ConsPlusNormal"/>
        <w:spacing w:before="220"/>
        <w:ind w:firstLine="540"/>
        <w:jc w:val="both"/>
      </w:pPr>
      <w:r>
        <w:t>Контактные телефоны, телефоны для справок: 8 (4932) 59-46-97; 59-46-18.</w:t>
      </w:r>
    </w:p>
    <w:p w:rsidR="00DE0DC3" w:rsidRDefault="00DE0DC3">
      <w:pPr>
        <w:pStyle w:val="ConsPlusNormal"/>
        <w:spacing w:before="220"/>
        <w:ind w:firstLine="540"/>
        <w:jc w:val="both"/>
      </w:pPr>
      <w:r>
        <w:t>Адрес электронной почты: ugkh@ivgoradm.ru.</w:t>
      </w:r>
    </w:p>
    <w:p w:rsidR="00DE0DC3" w:rsidRDefault="00DE0DC3">
      <w:pPr>
        <w:pStyle w:val="ConsPlusNormal"/>
        <w:spacing w:before="220"/>
        <w:ind w:firstLine="540"/>
        <w:jc w:val="both"/>
      </w:pPr>
      <w:r>
        <w:t>Адрес интернет-сайта: http://ivgoradm.ru/ugkh/ugkh.htm.</w:t>
      </w:r>
    </w:p>
    <w:p w:rsidR="00DE0DC3" w:rsidRDefault="00DE0DC3">
      <w:pPr>
        <w:pStyle w:val="ConsPlusNormal"/>
        <w:ind w:firstLine="540"/>
        <w:jc w:val="both"/>
      </w:pPr>
    </w:p>
    <w:p w:rsidR="00DE0DC3" w:rsidRDefault="00DE0DC3">
      <w:pPr>
        <w:pStyle w:val="ConsPlusTitle"/>
        <w:jc w:val="center"/>
        <w:outlineLvl w:val="1"/>
      </w:pPr>
      <w:r>
        <w:t>2. Стандарт предоставления муниципальной услуги</w:t>
      </w:r>
    </w:p>
    <w:p w:rsidR="00DE0DC3" w:rsidRDefault="00DE0DC3">
      <w:pPr>
        <w:pStyle w:val="ConsPlusNormal"/>
        <w:ind w:firstLine="540"/>
        <w:jc w:val="both"/>
      </w:pPr>
    </w:p>
    <w:p w:rsidR="00DE0DC3" w:rsidRDefault="00DE0DC3">
      <w:pPr>
        <w:pStyle w:val="ConsPlusNormal"/>
        <w:ind w:firstLine="540"/>
        <w:jc w:val="both"/>
      </w:pPr>
      <w:r>
        <w:t>2.1. Наименование муниципальной услуги:</w:t>
      </w:r>
    </w:p>
    <w:p w:rsidR="00DE0DC3" w:rsidRDefault="00DE0DC3">
      <w:pPr>
        <w:pStyle w:val="ConsPlusNormal"/>
        <w:spacing w:before="220"/>
        <w:ind w:firstLine="540"/>
        <w:jc w:val="both"/>
      </w:pPr>
      <w:r>
        <w:t>"Согласование создания мест (площадок) накопления твердых коммунальных отходов".</w:t>
      </w:r>
    </w:p>
    <w:p w:rsidR="00DE0DC3" w:rsidRDefault="00DE0DC3">
      <w:pPr>
        <w:pStyle w:val="ConsPlusNormal"/>
        <w:spacing w:before="220"/>
        <w:ind w:firstLine="540"/>
        <w:jc w:val="both"/>
      </w:pPr>
      <w:r>
        <w:t xml:space="preserve">2.2. Наименование органа, предоставляющего муниципальную услугу. Муниципальная услуга предоставляется Администрацией города Иванова в лице управления жилищно-коммунального </w:t>
      </w:r>
      <w:r>
        <w:lastRenderedPageBreak/>
        <w:t>хозяйства Администрации города Иванова.</w:t>
      </w:r>
    </w:p>
    <w:p w:rsidR="00DE0DC3" w:rsidRDefault="00DE0DC3">
      <w:pPr>
        <w:pStyle w:val="ConsPlusNormal"/>
        <w:spacing w:before="220"/>
        <w:ind w:firstLine="540"/>
        <w:jc w:val="both"/>
      </w:pPr>
      <w:r>
        <w:t xml:space="preserve">2.3. Результатом предоставления муниципальной услуги является направление в адрес Заявителя </w:t>
      </w:r>
      <w:hyperlink w:anchor="P341">
        <w:r>
          <w:rPr>
            <w:color w:val="0000FF"/>
          </w:rPr>
          <w:t>решения</w:t>
        </w:r>
      </w:hyperlink>
      <w:r>
        <w:t xml:space="preserve"> о согласовании или отказе в согласовании создания места (площадки) накопления твердых коммунальных отходов по установленной форме (приложение 2 к настоящему административному регламенту).</w:t>
      </w:r>
    </w:p>
    <w:p w:rsidR="00DE0DC3" w:rsidRDefault="00DE0DC3">
      <w:pPr>
        <w:pStyle w:val="ConsPlusNormal"/>
        <w:spacing w:before="220"/>
        <w:ind w:firstLine="540"/>
        <w:jc w:val="both"/>
      </w:pPr>
      <w:r>
        <w:t>2.4. Срок предоставления муниципальной услуги.</w:t>
      </w:r>
    </w:p>
    <w:p w:rsidR="00DE0DC3" w:rsidRDefault="00DE0DC3">
      <w:pPr>
        <w:pStyle w:val="ConsPlusNormal"/>
        <w:spacing w:before="220"/>
        <w:ind w:firstLine="540"/>
        <w:jc w:val="both"/>
      </w:pPr>
      <w:r>
        <w:t>Срок предоставления муниципальной услуги не может превышать 10 календарных дней с момента регистрации заявки в Управлении.</w:t>
      </w:r>
    </w:p>
    <w:p w:rsidR="00DE0DC3" w:rsidRDefault="00DE0DC3">
      <w:pPr>
        <w:pStyle w:val="ConsPlusNormal"/>
        <w:spacing w:before="220"/>
        <w:ind w:firstLine="540"/>
        <w:jc w:val="both"/>
      </w:pPr>
      <w:r>
        <w:t>Данный срок рассмотрения заявки может быть увеличен по решению Управления до 20 календарных дней в случае направления запроса в Управление Федеральной службы по надзору в сфере защиты прав потребителей и благополучия человека по Ивановской области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DE0DC3" w:rsidRDefault="00DE0DC3">
      <w:pPr>
        <w:pStyle w:val="ConsPlusNormal"/>
        <w:spacing w:before="220"/>
        <w:ind w:firstLine="540"/>
        <w:jc w:val="both"/>
      </w:pPr>
      <w:r>
        <w:t>При этом заявителю не позднее трех календарных дней со дня принятия такого решения Управлением направляется соответствующее уведомление.</w:t>
      </w:r>
    </w:p>
    <w:p w:rsidR="00DE0DC3" w:rsidRDefault="00DE0DC3">
      <w:pPr>
        <w:pStyle w:val="ConsPlusNormal"/>
        <w:spacing w:before="220"/>
        <w:ind w:firstLine="540"/>
        <w:jc w:val="both"/>
      </w:pPr>
      <w:r>
        <w:t>2.5. Правовые основания для предоставления муниципальной услуги:</w:t>
      </w:r>
    </w:p>
    <w:p w:rsidR="00DE0DC3" w:rsidRDefault="00DE0DC3">
      <w:pPr>
        <w:pStyle w:val="ConsPlusNormal"/>
        <w:spacing w:before="220"/>
        <w:ind w:firstLine="540"/>
        <w:jc w:val="both"/>
      </w:pPr>
      <w:r>
        <w:t xml:space="preserve">Жилищный </w:t>
      </w:r>
      <w:hyperlink r:id="rId10">
        <w:r>
          <w:rPr>
            <w:color w:val="0000FF"/>
          </w:rPr>
          <w:t>кодекс</w:t>
        </w:r>
      </w:hyperlink>
      <w:r>
        <w:t xml:space="preserve"> Российской Федерации;</w:t>
      </w:r>
    </w:p>
    <w:p w:rsidR="00DE0DC3" w:rsidRDefault="00DE0DC3">
      <w:pPr>
        <w:pStyle w:val="ConsPlusNormal"/>
        <w:spacing w:before="220"/>
        <w:ind w:firstLine="540"/>
        <w:jc w:val="both"/>
      </w:pPr>
      <w:r>
        <w:t xml:space="preserve">Федеральный </w:t>
      </w:r>
      <w:hyperlink r:id="rId11">
        <w:r>
          <w:rPr>
            <w:color w:val="0000FF"/>
          </w:rPr>
          <w:t>закон</w:t>
        </w:r>
      </w:hyperlink>
      <w:r>
        <w:t xml:space="preserve"> от 27.07.2010 N 210-ФЗ "Об организации предоставления государственных и муниципальных услуг";</w:t>
      </w:r>
    </w:p>
    <w:p w:rsidR="00DE0DC3" w:rsidRDefault="00DE0DC3">
      <w:pPr>
        <w:pStyle w:val="ConsPlusNormal"/>
        <w:spacing w:before="220"/>
        <w:ind w:firstLine="540"/>
        <w:jc w:val="both"/>
      </w:pPr>
      <w:r>
        <w:t xml:space="preserve">Федеральный </w:t>
      </w:r>
      <w:hyperlink r:id="rId12">
        <w:r>
          <w:rPr>
            <w:color w:val="0000FF"/>
          </w:rPr>
          <w:t>закон</w:t>
        </w:r>
      </w:hyperlink>
      <w:r>
        <w:t xml:space="preserve"> от 24.06.1998 N 89-ФЗ "Об отходах производства и потребления";</w:t>
      </w:r>
    </w:p>
    <w:p w:rsidR="00DE0DC3" w:rsidRDefault="00DE0DC3">
      <w:pPr>
        <w:pStyle w:val="ConsPlusNormal"/>
        <w:spacing w:before="220"/>
        <w:ind w:firstLine="540"/>
        <w:jc w:val="both"/>
      </w:pPr>
      <w:r>
        <w:t xml:space="preserve">Федеральный </w:t>
      </w:r>
      <w:hyperlink r:id="rId13">
        <w:r>
          <w:rPr>
            <w:color w:val="0000FF"/>
          </w:rPr>
          <w:t>закон</w:t>
        </w:r>
      </w:hyperlink>
      <w:r>
        <w:t xml:space="preserve"> от 10.01.2002 N 7-ФЗ "Об охране окружающей среды";</w:t>
      </w:r>
    </w:p>
    <w:p w:rsidR="00DE0DC3" w:rsidRDefault="00DE0DC3">
      <w:pPr>
        <w:pStyle w:val="ConsPlusNormal"/>
        <w:spacing w:before="220"/>
        <w:ind w:firstLine="540"/>
        <w:jc w:val="both"/>
      </w:pPr>
      <w:r>
        <w:t xml:space="preserve">Федеральный </w:t>
      </w:r>
      <w:hyperlink r:id="rId14">
        <w:r>
          <w:rPr>
            <w:color w:val="0000FF"/>
          </w:rPr>
          <w:t>закон</w:t>
        </w:r>
      </w:hyperlink>
      <w:r>
        <w:t xml:space="preserve"> от 06.04.2011 N 63-ФЗ "Об электронной подписи";</w:t>
      </w:r>
    </w:p>
    <w:p w:rsidR="00DE0DC3" w:rsidRDefault="00DE0DC3">
      <w:pPr>
        <w:pStyle w:val="ConsPlusNormal"/>
        <w:spacing w:before="220"/>
        <w:ind w:firstLine="540"/>
        <w:jc w:val="both"/>
      </w:pPr>
      <w:hyperlink r:id="rId15">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E0DC3" w:rsidRDefault="00DE0DC3">
      <w:pPr>
        <w:pStyle w:val="ConsPlusNormal"/>
        <w:spacing w:before="220"/>
        <w:ind w:firstLine="540"/>
        <w:jc w:val="both"/>
      </w:pPr>
      <w:hyperlink r:id="rId16">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E0DC3" w:rsidRDefault="00DE0DC3">
      <w:pPr>
        <w:pStyle w:val="ConsPlusNormal"/>
        <w:spacing w:before="220"/>
        <w:ind w:firstLine="540"/>
        <w:jc w:val="both"/>
      </w:pPr>
      <w:hyperlink r:id="rId17">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DE0DC3" w:rsidRDefault="00DE0DC3">
      <w:pPr>
        <w:pStyle w:val="ConsPlusNormal"/>
        <w:spacing w:before="220"/>
        <w:ind w:firstLine="540"/>
        <w:jc w:val="both"/>
      </w:pPr>
      <w:hyperlink r:id="rId18">
        <w:r>
          <w:rPr>
            <w:color w:val="0000FF"/>
          </w:rPr>
          <w:t>Постановление</w:t>
        </w:r>
      </w:hyperlink>
      <w:r>
        <w:t xml:space="preserve"> Администрации города Иванова от 12.12.2018 N 1636 "Об утверждении Порядка согласования создания мест (площадок) накопления твердых коммунальных отходов на территории муниципального образования городской округ Иваново";</w:t>
      </w:r>
    </w:p>
    <w:p w:rsidR="00DE0DC3" w:rsidRDefault="00DE0DC3">
      <w:pPr>
        <w:pStyle w:val="ConsPlusNormal"/>
        <w:spacing w:before="220"/>
        <w:ind w:firstLine="540"/>
        <w:jc w:val="both"/>
      </w:pPr>
      <w:hyperlink r:id="rId19">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lastRenderedPageBreak/>
        <w:t>(профилактических) мероприятий";</w:t>
      </w:r>
    </w:p>
    <w:p w:rsidR="00DE0DC3" w:rsidRDefault="00DE0DC3">
      <w:pPr>
        <w:pStyle w:val="ConsPlusNormal"/>
        <w:spacing w:before="220"/>
        <w:ind w:firstLine="540"/>
        <w:jc w:val="both"/>
      </w:pPr>
      <w:r>
        <w:t>настоящий административный регламент.</w:t>
      </w:r>
    </w:p>
    <w:p w:rsidR="00DE0DC3" w:rsidRDefault="00DE0DC3">
      <w:pPr>
        <w:pStyle w:val="ConsPlusNormal"/>
        <w:jc w:val="both"/>
      </w:pPr>
      <w:r>
        <w:t xml:space="preserve">(п. 2.5 в ред. </w:t>
      </w:r>
      <w:hyperlink r:id="rId20">
        <w:r>
          <w:rPr>
            <w:color w:val="0000FF"/>
          </w:rPr>
          <w:t>Постановления</w:t>
        </w:r>
      </w:hyperlink>
      <w:r>
        <w:t xml:space="preserve"> Администрации г. Иванова от 07.02.2023 N 198)</w:t>
      </w:r>
    </w:p>
    <w:p w:rsidR="00DE0DC3" w:rsidRDefault="00DE0DC3">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DE0DC3" w:rsidRDefault="00DE0DC3">
      <w:pPr>
        <w:pStyle w:val="ConsPlusNormal"/>
        <w:spacing w:before="220"/>
        <w:ind w:firstLine="540"/>
        <w:jc w:val="both"/>
      </w:pPr>
      <w:r>
        <w:t xml:space="preserve">2.6.1. Муниципальная услуга предоставляется на основании </w:t>
      </w:r>
      <w:hyperlink w:anchor="P272">
        <w:r>
          <w:rPr>
            <w:color w:val="0000FF"/>
          </w:rPr>
          <w:t>Заявки</w:t>
        </w:r>
      </w:hyperlink>
      <w:r>
        <w:t xml:space="preserve"> по установленной форме (приложение 1 к настоящему административному регламенту).</w:t>
      </w:r>
    </w:p>
    <w:p w:rsidR="00DE0DC3" w:rsidRDefault="00DE0DC3">
      <w:pPr>
        <w:pStyle w:val="ConsPlusNormal"/>
        <w:spacing w:before="220"/>
        <w:ind w:firstLine="540"/>
        <w:jc w:val="both"/>
      </w:pPr>
      <w:bookmarkStart w:id="2" w:name="P85"/>
      <w:bookmarkEnd w:id="2"/>
      <w:r>
        <w:t>2.6.2. Для получения муниципальной услуги по согласованию создания мест (площадок) накопления твердых коммунальных отходов Заявитель предоставляет в Управление:</w:t>
      </w:r>
    </w:p>
    <w:p w:rsidR="00DE0DC3" w:rsidRDefault="00DE0DC3">
      <w:pPr>
        <w:pStyle w:val="ConsPlusNormal"/>
        <w:spacing w:before="220"/>
        <w:ind w:firstLine="540"/>
        <w:jc w:val="both"/>
      </w:pPr>
      <w:r>
        <w:t xml:space="preserve">1) </w:t>
      </w:r>
      <w:hyperlink w:anchor="P272">
        <w:r>
          <w:rPr>
            <w:color w:val="0000FF"/>
          </w:rPr>
          <w:t>заявку</w:t>
        </w:r>
      </w:hyperlink>
      <w:r>
        <w:t xml:space="preserve"> по установленной форме (приложение 1 к настоящему административному регламенту), в которой должны быть указаны:</w:t>
      </w:r>
    </w:p>
    <w:p w:rsidR="00DE0DC3" w:rsidRDefault="00DE0DC3">
      <w:pPr>
        <w:pStyle w:val="ConsPlusNormal"/>
        <w:spacing w:before="220"/>
        <w:ind w:firstLine="540"/>
        <w:jc w:val="both"/>
      </w:pPr>
      <w:r>
        <w:t>а) фамилия, имя и (при наличии) отчество, место жительства Заявителя и реквизиты документа, удостоверяющего его личность, - в случае если заявка подается физическим лицом;</w:t>
      </w:r>
    </w:p>
    <w:p w:rsidR="00DE0DC3" w:rsidRDefault="00DE0DC3">
      <w:pPr>
        <w:pStyle w:val="ConsPlusNormal"/>
        <w:spacing w:before="220"/>
        <w:ind w:firstLine="540"/>
        <w:jc w:val="both"/>
      </w:pPr>
      <w: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заявка подается юридическим лицом;</w:t>
      </w:r>
    </w:p>
    <w:p w:rsidR="00DE0DC3" w:rsidRDefault="00DE0DC3">
      <w:pPr>
        <w:pStyle w:val="ConsPlusNormal"/>
        <w:spacing w:before="220"/>
        <w:ind w:firstLine="540"/>
        <w:jc w:val="both"/>
      </w:pPr>
      <w:r>
        <w:t>в) фамилия, имя и (при наличии) отчество представителя Заявителя и реквизиты документа, подтверждающего его полномочия, - в случае если заявка подается представителем заявителя;</w:t>
      </w:r>
    </w:p>
    <w:p w:rsidR="00DE0DC3" w:rsidRDefault="00DE0DC3">
      <w:pPr>
        <w:pStyle w:val="ConsPlusNormal"/>
        <w:spacing w:before="220"/>
        <w:ind w:firstLine="540"/>
        <w:jc w:val="both"/>
      </w:pPr>
      <w:r>
        <w:t>г)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заявка подается индивидуальным предпринимателем;</w:t>
      </w:r>
    </w:p>
    <w:p w:rsidR="00DE0DC3" w:rsidRDefault="00DE0DC3">
      <w:pPr>
        <w:pStyle w:val="ConsPlusNormal"/>
        <w:spacing w:before="220"/>
        <w:ind w:firstLine="540"/>
        <w:jc w:val="both"/>
      </w:pPr>
      <w:r>
        <w:t>д) почтовый адрес, адрес электронной почты, номер телефона для связи с Заявителем или представителем Заявителя;</w:t>
      </w:r>
    </w:p>
    <w:p w:rsidR="00DE0DC3" w:rsidRDefault="00DE0DC3">
      <w:pPr>
        <w:pStyle w:val="ConsPlusNormal"/>
        <w:spacing w:before="220"/>
        <w:ind w:firstLine="540"/>
        <w:jc w:val="both"/>
      </w:pPr>
      <w:r>
        <w:t>е) кадастровый номер земельного участка - в случае если планируется использование всего земельного участка или его части;</w:t>
      </w:r>
    </w:p>
    <w:p w:rsidR="00DE0DC3" w:rsidRDefault="00DE0DC3">
      <w:pPr>
        <w:pStyle w:val="ConsPlusNormal"/>
        <w:spacing w:before="220"/>
        <w:ind w:firstLine="540"/>
        <w:jc w:val="both"/>
      </w:pPr>
      <w:r>
        <w:t>ж) срок использования земель или земельных участков в связи с созданием места (площадки) накопления ТКО;</w:t>
      </w:r>
    </w:p>
    <w:p w:rsidR="00DE0DC3" w:rsidRDefault="00DE0DC3">
      <w:pPr>
        <w:pStyle w:val="ConsPlusNormal"/>
        <w:spacing w:before="220"/>
        <w:ind w:firstLine="540"/>
        <w:jc w:val="both"/>
      </w:pPr>
      <w:r>
        <w:t>з) срок проведения работ по созданию места (площадки) накопления ТКО;</w:t>
      </w:r>
    </w:p>
    <w:p w:rsidR="00DE0DC3" w:rsidRDefault="00DE0DC3">
      <w:pPr>
        <w:pStyle w:val="ConsPlusNormal"/>
        <w:spacing w:before="220"/>
        <w:ind w:firstLine="540"/>
        <w:jc w:val="both"/>
      </w:pPr>
      <w:r>
        <w:t>и) способ получения результата рассмотрения заявки;</w:t>
      </w:r>
    </w:p>
    <w:p w:rsidR="00DE0DC3" w:rsidRDefault="00DE0DC3">
      <w:pPr>
        <w:pStyle w:val="ConsPlusNormal"/>
        <w:spacing w:before="220"/>
        <w:ind w:firstLine="540"/>
        <w:jc w:val="both"/>
      </w:pPr>
      <w:r>
        <w:t>к) обоснованные доводы о невозможности размещения места (площадки) накопления ТКО на земельном участке, входящем в состав общего имущества многоквартирного дома;</w:t>
      </w:r>
    </w:p>
    <w:p w:rsidR="00DE0DC3" w:rsidRDefault="00DE0DC3">
      <w:pPr>
        <w:pStyle w:val="ConsPlusNormal"/>
        <w:spacing w:before="220"/>
        <w:ind w:firstLine="540"/>
        <w:jc w:val="both"/>
      </w:pPr>
      <w:r>
        <w:t>л) результаты решения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 (при его наличии);</w:t>
      </w:r>
    </w:p>
    <w:p w:rsidR="00DE0DC3" w:rsidRDefault="00DE0DC3">
      <w:pPr>
        <w:pStyle w:val="ConsPlusNormal"/>
        <w:spacing w:before="220"/>
        <w:ind w:firstLine="540"/>
        <w:jc w:val="both"/>
      </w:pPr>
      <w:r>
        <w:t>2) копии документов, удостоверяющих личность Заявителя, представителя Заявителя, и копию документа, подтверждающего полномочия представителя Заявителя, в случае если заявка подается представителем Заявителя;</w:t>
      </w:r>
    </w:p>
    <w:p w:rsidR="00DE0DC3" w:rsidRDefault="00DE0DC3">
      <w:pPr>
        <w:pStyle w:val="ConsPlusNormal"/>
        <w:spacing w:before="220"/>
        <w:ind w:firstLine="540"/>
        <w:jc w:val="both"/>
      </w:pPr>
      <w:r>
        <w:lastRenderedPageBreak/>
        <w:t xml:space="preserve">3) </w:t>
      </w:r>
      <w:hyperlink r:id="rId21">
        <w:r>
          <w:rPr>
            <w:color w:val="0000FF"/>
          </w:rPr>
          <w:t>схему</w:t>
        </w:r>
      </w:hyperlink>
      <w:r>
        <w:t xml:space="preserve"> границ предполагаемых к использованию земель или части земельного участка на кадастровом плане территории на бумажном носителе, выполненную в масштабе 1:2000, по форме, утвержденной постановлением Администрации города Иванова от 12.12.2018 N 1636 "Об утверждении Порядка согласования создания мест (площадок) накопления твердых коммунальных отходов на территории муниципального образования городской округ Иваново",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схему (план) размещения места (площадки) накопления ТКО;</w:t>
      </w:r>
    </w:p>
    <w:p w:rsidR="00DE0DC3" w:rsidRDefault="00DE0DC3">
      <w:pPr>
        <w:pStyle w:val="ConsPlusNormal"/>
        <w:spacing w:before="220"/>
        <w:ind w:firstLine="540"/>
        <w:jc w:val="both"/>
      </w:pPr>
      <w:r>
        <w:t xml:space="preserve">4)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w:t>
      </w:r>
      <w:proofErr w:type="gramStart"/>
      <w:r>
        <w:t>либо охранные зоны</w:t>
      </w:r>
      <w:proofErr w:type="gramEnd"/>
      <w:r>
        <w:t xml:space="preserve"> которых попадают в зону размещения объекта;</w:t>
      </w:r>
    </w:p>
    <w:p w:rsidR="00DE0DC3" w:rsidRDefault="00DE0DC3">
      <w:pPr>
        <w:pStyle w:val="ConsPlusNormal"/>
        <w:spacing w:before="220"/>
        <w:ind w:firstLine="540"/>
        <w:jc w:val="both"/>
      </w:pPr>
      <w:r>
        <w:t xml:space="preserve">5) проектную документацию (при ее отсутствии - </w:t>
      </w:r>
      <w:proofErr w:type="spellStart"/>
      <w:r>
        <w:t>предпроектное</w:t>
      </w:r>
      <w:proofErr w:type="spellEnd"/>
      <w:r>
        <w:t xml:space="preserve"> решение) или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DE0DC3" w:rsidRDefault="00DE0DC3">
      <w:pPr>
        <w:pStyle w:val="ConsPlusNormal"/>
        <w:spacing w:before="220"/>
        <w:ind w:firstLine="540"/>
        <w:jc w:val="both"/>
      </w:pPr>
      <w:r>
        <w:t xml:space="preserve">6)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 либо </w:t>
      </w:r>
      <w:hyperlink r:id="rId22">
        <w:r>
          <w:rPr>
            <w:color w:val="0000FF"/>
          </w:rPr>
          <w:t>соглашение</w:t>
        </w:r>
      </w:hyperlink>
      <w:r>
        <w:t xml:space="preserve"> о содержании места (площадки) накопления твердых коммунальных отходов на землях или земельных участках, находящихся в муниципальной собственности, а также государственная собственность на которые не разграничена, оформленное по форме, утвержденной постановлением Администрации города Иванова от 12.12.2018 N 1636 "Об утверждении Порядка согласования создания мест (площадок) накопления твердых коммунальных отходов на территории муниципального образования городской округ Иваново";</w:t>
      </w:r>
    </w:p>
    <w:p w:rsidR="00DE0DC3" w:rsidRDefault="00DE0DC3">
      <w:pPr>
        <w:pStyle w:val="ConsPlusNormal"/>
        <w:spacing w:before="220"/>
        <w:ind w:firstLine="540"/>
        <w:jc w:val="both"/>
      </w:pPr>
      <w:r>
        <w:t>7) акт, подтверждающий обоснованность доводов о невозможности размещения места (площадки) накопления ТКО на земельном участке, входящем в состав общего имущества многоквартирного дома;</w:t>
      </w:r>
    </w:p>
    <w:p w:rsidR="00DE0DC3" w:rsidRDefault="00DE0DC3">
      <w:pPr>
        <w:pStyle w:val="ConsPlusNormal"/>
        <w:spacing w:before="220"/>
        <w:ind w:firstLine="540"/>
        <w:jc w:val="both"/>
      </w:pPr>
      <w:r>
        <w:t>8) для нежилых зданий - 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или нотариально заверенную копию такого документа.</w:t>
      </w:r>
    </w:p>
    <w:p w:rsidR="00DE0DC3" w:rsidRDefault="00DE0DC3">
      <w:pPr>
        <w:pStyle w:val="ConsPlusNormal"/>
        <w:spacing w:before="220"/>
        <w:ind w:firstLine="540"/>
        <w:jc w:val="both"/>
      </w:pPr>
      <w:r>
        <w:t xml:space="preserve">2.6.3. Документы, указанные в </w:t>
      </w:r>
      <w:hyperlink w:anchor="P85">
        <w:r>
          <w:rPr>
            <w:color w:val="0000FF"/>
          </w:rPr>
          <w:t>подпункте 2.6.2</w:t>
        </w:r>
      </w:hyperlink>
      <w:r>
        <w:t xml:space="preserve"> настоящего Регламента, Заявитель предоставляет самостоятельно.</w:t>
      </w:r>
    </w:p>
    <w:p w:rsidR="00DE0DC3" w:rsidRDefault="00DE0DC3">
      <w:pPr>
        <w:pStyle w:val="ConsPlusNormal"/>
        <w:spacing w:before="220"/>
        <w:ind w:firstLine="540"/>
        <w:jc w:val="both"/>
      </w:pPr>
      <w:r>
        <w:t>Заявитель несет ответственность за достоверность представленных им сведений.</w:t>
      </w:r>
    </w:p>
    <w:p w:rsidR="00DE0DC3" w:rsidRDefault="00DE0DC3">
      <w:pPr>
        <w:pStyle w:val="ConsPlusNormal"/>
        <w:spacing w:before="220"/>
        <w:ind w:firstLine="540"/>
        <w:jc w:val="both"/>
      </w:pPr>
      <w:r>
        <w:t>2.6.4. Управление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E0DC3" w:rsidRDefault="00DE0DC3">
      <w:pPr>
        <w:pStyle w:val="ConsPlusNormal"/>
        <w:spacing w:before="220"/>
        <w:ind w:firstLine="540"/>
        <w:jc w:val="both"/>
      </w:pPr>
      <w:r>
        <w:t>выписку из Единого государственного реестра недвижимости о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на земельный участок, - для нежилых зданий.</w:t>
      </w:r>
    </w:p>
    <w:p w:rsidR="00DE0DC3" w:rsidRDefault="00DE0DC3">
      <w:pPr>
        <w:pStyle w:val="ConsPlusNormal"/>
        <w:spacing w:before="220"/>
        <w:ind w:firstLine="540"/>
        <w:jc w:val="both"/>
      </w:pPr>
      <w:r>
        <w:t>Выписку из Единого государственного реестра недвижимости, содержащую сведения о зарегистрированных правах на земельный участок, Заявитель вправе предоставить по собственной инициативе.</w:t>
      </w:r>
    </w:p>
    <w:p w:rsidR="00DE0DC3" w:rsidRDefault="00DE0DC3">
      <w:pPr>
        <w:pStyle w:val="ConsPlusNormal"/>
        <w:spacing w:before="220"/>
        <w:ind w:firstLine="540"/>
        <w:jc w:val="both"/>
      </w:pPr>
      <w:r>
        <w:t xml:space="preserve">2.6.5. Требовать от Заявителя предоставления документов, не предусмотренных настоящим </w:t>
      </w:r>
      <w:r>
        <w:lastRenderedPageBreak/>
        <w:t>административным регламентом, не допускается.</w:t>
      </w:r>
    </w:p>
    <w:p w:rsidR="00DE0DC3" w:rsidRDefault="00DE0DC3">
      <w:pPr>
        <w:pStyle w:val="ConsPlusNormal"/>
        <w:spacing w:before="220"/>
        <w:ind w:firstLine="540"/>
        <w:jc w:val="both"/>
      </w:pPr>
      <w:r>
        <w:t>2.6.6. Документы, представленные Заявителем в Управление в соответствии с настоящим административным регламентом для получения муниципальной услуги, возврату не подлежат.</w:t>
      </w:r>
    </w:p>
    <w:p w:rsidR="00DE0DC3" w:rsidRDefault="00DE0DC3">
      <w:pPr>
        <w:pStyle w:val="ConsPlusNormal"/>
        <w:spacing w:before="220"/>
        <w:ind w:firstLine="540"/>
        <w:jc w:val="both"/>
      </w:pPr>
      <w:bookmarkStart w:id="3" w:name="P112"/>
      <w:bookmarkEnd w:id="3"/>
      <w:r>
        <w:t>2.7. Исчерпывающий перечень оснований для отказа в приеме документов, необходимых для предоставления муниципальной услуги.</w:t>
      </w:r>
    </w:p>
    <w:p w:rsidR="00DE0DC3" w:rsidRDefault="00DE0DC3">
      <w:pPr>
        <w:pStyle w:val="ConsPlusNormal"/>
        <w:spacing w:before="220"/>
        <w:ind w:firstLine="540"/>
        <w:jc w:val="both"/>
      </w:pPr>
      <w:r>
        <w:t>Управление принимает решение об отказе в приеме документов, необходимых для предоставления муниципальной услуги, по следующим основаниям:</w:t>
      </w:r>
    </w:p>
    <w:p w:rsidR="00DE0DC3" w:rsidRDefault="00DE0DC3">
      <w:pPr>
        <w:pStyle w:val="ConsPlusNormal"/>
        <w:spacing w:before="220"/>
        <w:ind w:firstLine="540"/>
        <w:jc w:val="both"/>
      </w:pPr>
      <w:r>
        <w:t>1) заявка о предоставлении муниципальной услуги подписана лицом, полномочия которого документально не подтверждены (или не подписано уполномоченным лицом);</w:t>
      </w:r>
    </w:p>
    <w:p w:rsidR="00DE0DC3" w:rsidRDefault="00DE0DC3">
      <w:pPr>
        <w:pStyle w:val="ConsPlusNormal"/>
        <w:spacing w:before="220"/>
        <w:ind w:firstLine="540"/>
        <w:jc w:val="both"/>
      </w:pPr>
      <w:r>
        <w:t>2) заявка не поддается прочтению;</w:t>
      </w:r>
    </w:p>
    <w:p w:rsidR="00DE0DC3" w:rsidRDefault="00DE0DC3">
      <w:pPr>
        <w:pStyle w:val="ConsPlusNormal"/>
        <w:spacing w:before="220"/>
        <w:ind w:firstLine="540"/>
        <w:jc w:val="both"/>
      </w:pPr>
      <w:r>
        <w:t>3) несоответствие вида электронной подписи, использованной Заявителем для удостоверения заявки и приложенных к ней документов в электронном виде, требованиям законодательства Российской Федерации;</w:t>
      </w:r>
    </w:p>
    <w:p w:rsidR="00DE0DC3" w:rsidRDefault="00DE0DC3">
      <w:pPr>
        <w:pStyle w:val="ConsPlusNormal"/>
        <w:spacing w:before="220"/>
        <w:ind w:firstLine="540"/>
        <w:jc w:val="both"/>
      </w:pPr>
      <w:r>
        <w:t>4) несоответствие представленных документов по форме и (или) содержанию установленным требованиям;</w:t>
      </w:r>
    </w:p>
    <w:p w:rsidR="00DE0DC3" w:rsidRDefault="00DE0DC3">
      <w:pPr>
        <w:pStyle w:val="ConsPlusNormal"/>
        <w:spacing w:before="220"/>
        <w:ind w:firstLine="540"/>
        <w:jc w:val="both"/>
      </w:pPr>
      <w:r>
        <w:t>5) непредставление Заявителем документов, необходимых для предоставления муниципальной услуги, обязанность по предоставлению которых лежит на Заявителе.</w:t>
      </w:r>
    </w:p>
    <w:p w:rsidR="00DE0DC3" w:rsidRDefault="00DE0DC3">
      <w:pPr>
        <w:pStyle w:val="ConsPlusNormal"/>
        <w:spacing w:before="220"/>
        <w:ind w:firstLine="540"/>
        <w:jc w:val="both"/>
      </w:pPr>
      <w:r>
        <w:t>Отказ в приеме документов, необходимых для предоставления муниципальной услуги, должен быть мотивированным.</w:t>
      </w:r>
    </w:p>
    <w:p w:rsidR="00DE0DC3" w:rsidRDefault="00DE0DC3">
      <w:pPr>
        <w:pStyle w:val="ConsPlusNormal"/>
        <w:spacing w:before="220"/>
        <w:ind w:firstLine="540"/>
        <w:jc w:val="both"/>
      </w:pPr>
      <w:bookmarkStart w:id="4" w:name="P120"/>
      <w:bookmarkEnd w:id="4"/>
      <w:r>
        <w:t>2.8. Исчерпывающий перечень оснований для отказа в предоставлении муниципальной услуги:</w:t>
      </w:r>
    </w:p>
    <w:p w:rsidR="00DE0DC3" w:rsidRDefault="00DE0DC3">
      <w:pPr>
        <w:pStyle w:val="ConsPlusNormal"/>
        <w:spacing w:before="220"/>
        <w:ind w:firstLine="540"/>
        <w:jc w:val="both"/>
      </w:pPr>
      <w:r>
        <w:t>1) несоответствие заявки установленной форме;</w:t>
      </w:r>
    </w:p>
    <w:p w:rsidR="00DE0DC3" w:rsidRDefault="00DE0DC3">
      <w:pPr>
        <w:pStyle w:val="ConsPlusNormal"/>
        <w:spacing w:before="220"/>
        <w:ind w:firstLine="540"/>
        <w:jc w:val="both"/>
      </w:pPr>
      <w:r>
        <w:t xml:space="preserve">2) несоответствие места (площадки) накопления твердых коммунальных отходов требованиям </w:t>
      </w:r>
      <w:hyperlink r:id="rId23">
        <w:r>
          <w:rPr>
            <w:color w:val="0000FF"/>
          </w:rPr>
          <w:t>Правил</w:t>
        </w:r>
      </w:hyperlink>
      <w:r>
        <w:t xml:space="preserve"> благоустройства города Иванова,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E0DC3" w:rsidRDefault="00DE0DC3">
      <w:pPr>
        <w:pStyle w:val="ConsPlusNormal"/>
        <w:spacing w:before="220"/>
        <w:ind w:firstLine="540"/>
        <w:jc w:val="both"/>
      </w:pPr>
      <w:r>
        <w:t>Отказ в предоставлении муниципальной услуги должен быть мотивированным.</w:t>
      </w:r>
    </w:p>
    <w:p w:rsidR="00DE0DC3" w:rsidRDefault="00DE0DC3">
      <w:pPr>
        <w:pStyle w:val="ConsPlusNormal"/>
        <w:spacing w:before="220"/>
        <w:ind w:firstLine="540"/>
        <w:jc w:val="both"/>
      </w:pPr>
      <w:bookmarkStart w:id="5" w:name="P124"/>
      <w:bookmarkEnd w:id="5"/>
      <w:r>
        <w:t>2.9.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0DC3" w:rsidRDefault="00DE0DC3">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DE0DC3" w:rsidRDefault="00DE0DC3">
      <w:pPr>
        <w:pStyle w:val="ConsPlusNormal"/>
        <w:spacing w:before="220"/>
        <w:ind w:firstLine="540"/>
        <w:jc w:val="both"/>
      </w:pPr>
      <w:r>
        <w:t xml:space="preserve">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w:t>
      </w:r>
      <w: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0DC3" w:rsidRDefault="00DE0DC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0DC3" w:rsidRDefault="00DE0DC3">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E0DC3" w:rsidRDefault="00DE0DC3">
      <w:pPr>
        <w:pStyle w:val="ConsPlusNormal"/>
        <w:spacing w:before="220"/>
        <w:ind w:firstLine="540"/>
        <w:jc w:val="both"/>
      </w:pPr>
      <w:r>
        <w:t>2.10. Основания для приостановления предоставления муниципальной услуги отсутствуют.</w:t>
      </w:r>
    </w:p>
    <w:p w:rsidR="00DE0DC3" w:rsidRDefault="00DE0DC3">
      <w:pPr>
        <w:pStyle w:val="ConsPlusNormal"/>
        <w:spacing w:before="220"/>
        <w:ind w:firstLine="540"/>
        <w:jc w:val="both"/>
      </w:pPr>
      <w:r>
        <w:t>2.11. Предоставление муниципальной услуги осуществляется бесплатно.</w:t>
      </w:r>
    </w:p>
    <w:p w:rsidR="00DE0DC3" w:rsidRDefault="00DE0DC3">
      <w:pPr>
        <w:pStyle w:val="ConsPlusNormal"/>
        <w:spacing w:before="220"/>
        <w:ind w:firstLine="540"/>
        <w:jc w:val="both"/>
      </w:pPr>
      <w:r>
        <w:t>2.12. Максимальный срок ожидания в очереди при подаче заявки, при получении результата предоставления муниципальной услуги Заявителями не должен превышать 15 минут.</w:t>
      </w:r>
    </w:p>
    <w:p w:rsidR="00DE0DC3" w:rsidRDefault="00DE0DC3">
      <w:pPr>
        <w:pStyle w:val="ConsPlusNormal"/>
        <w:spacing w:before="220"/>
        <w:ind w:firstLine="540"/>
        <w:jc w:val="both"/>
      </w:pPr>
      <w:r>
        <w:t>2.13. Срок регистрации заявки о предоставлении муниципальной услуги.</w:t>
      </w:r>
    </w:p>
    <w:p w:rsidR="00DE0DC3" w:rsidRDefault="00DE0DC3">
      <w:pPr>
        <w:pStyle w:val="ConsPlusNormal"/>
        <w:spacing w:before="220"/>
        <w:ind w:firstLine="540"/>
        <w:jc w:val="both"/>
      </w:pPr>
      <w:r>
        <w:t>В Управлении регистрируется заявка:</w:t>
      </w:r>
    </w:p>
    <w:p w:rsidR="00DE0DC3" w:rsidRDefault="00DE0DC3">
      <w:pPr>
        <w:pStyle w:val="ConsPlusNormal"/>
        <w:spacing w:before="220"/>
        <w:ind w:firstLine="540"/>
        <w:jc w:val="both"/>
      </w:pPr>
      <w:r>
        <w:t>поступившая до 15.00 - в день поступления;</w:t>
      </w:r>
    </w:p>
    <w:p w:rsidR="00DE0DC3" w:rsidRDefault="00DE0DC3">
      <w:pPr>
        <w:pStyle w:val="ConsPlusNormal"/>
        <w:spacing w:before="220"/>
        <w:ind w:firstLine="540"/>
        <w:jc w:val="both"/>
      </w:pPr>
      <w:r>
        <w:t>поступившая после 15.00 - на следующий рабочий день.</w:t>
      </w:r>
    </w:p>
    <w:p w:rsidR="00DE0DC3" w:rsidRDefault="00DE0DC3">
      <w:pPr>
        <w:pStyle w:val="ConsPlusNormal"/>
        <w:spacing w:before="220"/>
        <w:ind w:firstLine="540"/>
        <w:jc w:val="both"/>
      </w:pPr>
      <w: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DC3" w:rsidRDefault="00DE0DC3">
      <w:pPr>
        <w:pStyle w:val="ConsPlusNormal"/>
        <w:spacing w:before="220"/>
        <w:ind w:firstLine="540"/>
        <w:jc w:val="both"/>
      </w:pPr>
      <w:r>
        <w:t>2.14.1. Прием граждан осуществляется в помещениях, оборудованных в соответствии с требованиями санитарных норм и правил.</w:t>
      </w:r>
    </w:p>
    <w:p w:rsidR="00DE0DC3" w:rsidRDefault="00DE0DC3">
      <w:pPr>
        <w:pStyle w:val="ConsPlusNormal"/>
        <w:spacing w:before="220"/>
        <w:ind w:firstLine="540"/>
        <w:jc w:val="both"/>
      </w:pPr>
      <w:r>
        <w:t>2.14.2. Рабочее место специалиста оборудуется необходимой функциональной мебелью, оргтехникой и телефонной связью.</w:t>
      </w:r>
    </w:p>
    <w:p w:rsidR="00DE0DC3" w:rsidRDefault="00DE0DC3">
      <w:pPr>
        <w:pStyle w:val="ConsPlusNormal"/>
        <w:spacing w:before="220"/>
        <w:ind w:firstLine="540"/>
        <w:jc w:val="both"/>
      </w:pPr>
      <w:r>
        <w:t>2.14.3.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заявлений.</w:t>
      </w:r>
    </w:p>
    <w:p w:rsidR="00DE0DC3" w:rsidRDefault="00DE0DC3">
      <w:pPr>
        <w:pStyle w:val="ConsPlusNormal"/>
        <w:spacing w:before="220"/>
        <w:ind w:firstLine="540"/>
        <w:jc w:val="both"/>
      </w:pPr>
      <w:r>
        <w:t>2.14.4. На видном месте, в непосредственной близости к месту приема заявлений размещается информационный стенд, содержащий информацию о режиме работы Управления,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приведены образцы заявлений и перечень документов, предоставляемых Заявителем, для получения муниципальной услуги.</w:t>
      </w:r>
    </w:p>
    <w:p w:rsidR="00DE0DC3" w:rsidRDefault="00DE0DC3">
      <w:pPr>
        <w:pStyle w:val="ConsPlusNormal"/>
        <w:spacing w:before="220"/>
        <w:ind w:firstLine="540"/>
        <w:jc w:val="both"/>
      </w:pPr>
      <w:r>
        <w:t>2.14.5. Доступ Заявителей в Управление должен быть беспрепятственным, с учетом особенностей графика работы Управления.</w:t>
      </w:r>
    </w:p>
    <w:p w:rsidR="00DE0DC3" w:rsidRDefault="00DE0DC3">
      <w:pPr>
        <w:pStyle w:val="ConsPlusNormal"/>
        <w:spacing w:before="220"/>
        <w:ind w:firstLine="540"/>
        <w:jc w:val="both"/>
      </w:pPr>
      <w:r>
        <w:lastRenderedPageBreak/>
        <w:t>2.14.6. Места для заполнения заявлений о предоставлении муниципальной услуги оборудуются стульями и столами для возможности оформления документов, запросов и заявлений с наличием в указанных местах бумаги и ручек для записи информации.</w:t>
      </w:r>
    </w:p>
    <w:p w:rsidR="00DE0DC3" w:rsidRDefault="00DE0DC3">
      <w:pPr>
        <w:pStyle w:val="ConsPlusNormal"/>
        <w:spacing w:before="220"/>
        <w:ind w:firstLine="540"/>
        <w:jc w:val="both"/>
      </w:pPr>
      <w:r>
        <w:t>2.14.7. В Администрации города Иванова инвалидам (включая инвалидов, использующих кресла-коляски и собак-проводников) обеспечиваются:</w:t>
      </w:r>
    </w:p>
    <w:p w:rsidR="00DE0DC3" w:rsidRDefault="00DE0DC3">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DE0DC3" w:rsidRDefault="00DE0DC3">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E0DC3" w:rsidRDefault="00DE0DC3">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DE0DC3" w:rsidRDefault="00DE0DC3">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E0DC3" w:rsidRDefault="00DE0DC3">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0DC3" w:rsidRDefault="00DE0DC3">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DE0DC3" w:rsidRDefault="00DE0DC3">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E0DC3" w:rsidRDefault="00DE0DC3">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DE0DC3" w:rsidRDefault="00DE0DC3">
      <w:pPr>
        <w:pStyle w:val="ConsPlusNormal"/>
        <w:spacing w:before="220"/>
        <w:ind w:firstLine="540"/>
        <w:jc w:val="both"/>
      </w:pPr>
      <w:r>
        <w:t>2.15. Показатели доступности и качества муниципальной услуги.</w:t>
      </w:r>
    </w:p>
    <w:p w:rsidR="00DE0DC3" w:rsidRDefault="00DE0DC3">
      <w:pPr>
        <w:pStyle w:val="ConsPlusNormal"/>
        <w:spacing w:before="220"/>
        <w:ind w:firstLine="540"/>
        <w:jc w:val="both"/>
      </w:pPr>
      <w:r>
        <w:t>2.15.1. Показателями оценки доступности муниципальной услуги являются:</w:t>
      </w:r>
    </w:p>
    <w:p w:rsidR="00DE0DC3" w:rsidRDefault="00DE0DC3">
      <w:pPr>
        <w:pStyle w:val="ConsPlusNormal"/>
        <w:spacing w:before="220"/>
        <w:ind w:firstLine="540"/>
        <w:jc w:val="both"/>
      </w:pPr>
      <w:r>
        <w:t>а) транспортная доступность к месту предоставления муниципальной услуги;</w:t>
      </w:r>
    </w:p>
    <w:p w:rsidR="00DE0DC3" w:rsidRDefault="00DE0DC3">
      <w:pPr>
        <w:pStyle w:val="ConsPlusNormal"/>
        <w:spacing w:before="220"/>
        <w:ind w:firstLine="540"/>
        <w:jc w:val="both"/>
      </w:pPr>
      <w:r>
        <w:t>б) обеспечение беспрепятственного доступа Заявителей в Управление;</w:t>
      </w:r>
    </w:p>
    <w:p w:rsidR="00DE0DC3" w:rsidRDefault="00DE0DC3">
      <w:pPr>
        <w:pStyle w:val="ConsPlusNormal"/>
        <w:spacing w:before="220"/>
        <w:ind w:firstLine="540"/>
        <w:jc w:val="both"/>
      </w:pPr>
      <w:r>
        <w:t>в) обеспечение возможности направления заявки о предоставлении муниципальной услуги по различным каналам связи, в том числе и в электронной форме, а также возможности получения в электронной форме результата предоставления муниципальной услуги.</w:t>
      </w:r>
    </w:p>
    <w:p w:rsidR="00DE0DC3" w:rsidRDefault="00DE0DC3">
      <w:pPr>
        <w:pStyle w:val="ConsPlusNormal"/>
        <w:spacing w:before="220"/>
        <w:ind w:firstLine="540"/>
        <w:jc w:val="both"/>
      </w:pPr>
      <w:r>
        <w:t>2.15.2. Показателями оценки качества предоставления муниципальной услуги являются:</w:t>
      </w:r>
    </w:p>
    <w:p w:rsidR="00DE0DC3" w:rsidRDefault="00DE0DC3">
      <w:pPr>
        <w:pStyle w:val="ConsPlusNormal"/>
        <w:spacing w:before="220"/>
        <w:ind w:firstLine="540"/>
        <w:jc w:val="both"/>
      </w:pPr>
      <w:r>
        <w:t>а) соблюдение срока предоставления муниципальной услуги;</w:t>
      </w:r>
    </w:p>
    <w:p w:rsidR="00DE0DC3" w:rsidRDefault="00DE0DC3">
      <w:pPr>
        <w:pStyle w:val="ConsPlusNormal"/>
        <w:spacing w:before="220"/>
        <w:ind w:firstLine="540"/>
        <w:jc w:val="both"/>
      </w:pPr>
      <w:r>
        <w:t>б) соблюдение сроков ожидания в очереди при предоставлении муниципальной услуги;</w:t>
      </w:r>
    </w:p>
    <w:p w:rsidR="00DE0DC3" w:rsidRDefault="00DE0DC3">
      <w:pPr>
        <w:pStyle w:val="ConsPlusNormal"/>
        <w:spacing w:before="220"/>
        <w:ind w:firstLine="540"/>
        <w:jc w:val="both"/>
      </w:pPr>
      <w: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DE0DC3" w:rsidRDefault="00DE0DC3">
      <w:pPr>
        <w:pStyle w:val="ConsPlusNormal"/>
        <w:spacing w:before="220"/>
        <w:ind w:firstLine="540"/>
        <w:jc w:val="both"/>
      </w:pPr>
      <w:r>
        <w:t xml:space="preserve">2.16. Иные требования, в том числе учитывающие особенности предоставления </w:t>
      </w:r>
      <w:r>
        <w:lastRenderedPageBreak/>
        <w:t>муниципальной услуги в многофункциональных центрах и особенности предоставления муниципальной услуги в электронной форме.</w:t>
      </w:r>
    </w:p>
    <w:p w:rsidR="00DE0DC3" w:rsidRDefault="00DE0DC3">
      <w:pPr>
        <w:pStyle w:val="ConsPlusNormal"/>
        <w:spacing w:before="220"/>
        <w:ind w:firstLine="540"/>
        <w:jc w:val="both"/>
      </w:pPr>
      <w: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w:t>
      </w:r>
    </w:p>
    <w:p w:rsidR="00DE0DC3" w:rsidRDefault="00DE0DC3">
      <w:pPr>
        <w:pStyle w:val="ConsPlusNormal"/>
        <w:spacing w:before="220"/>
        <w:ind w:firstLine="540"/>
        <w:jc w:val="both"/>
      </w:pPr>
      <w:r>
        <w:t>Заявитель может воспользоваться размещенными на Порталах формами заявлений, необходимых для получения муниципальной услуги, с обеспечением возможности их копирования и заполнения в электронном виде.</w:t>
      </w:r>
    </w:p>
    <w:p w:rsidR="00DE0DC3" w:rsidRDefault="00DE0DC3">
      <w:pPr>
        <w:pStyle w:val="ConsPlusNormal"/>
        <w:spacing w:before="220"/>
        <w:ind w:firstLine="540"/>
        <w:jc w:val="both"/>
      </w:pPr>
      <w:r>
        <w:t>Заявитель также может подать заявки о получении муниципальной услуги с приложенными документами в электронном виде, через Порталы. В указанном случае заявка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DE0DC3" w:rsidRDefault="00DE0DC3">
      <w:pPr>
        <w:pStyle w:val="ConsPlusNormal"/>
        <w:spacing w:before="220"/>
        <w:ind w:firstLine="540"/>
        <w:jc w:val="both"/>
      </w:pPr>
      <w:r>
        <w:t>заявка, подаваемая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DE0DC3" w:rsidRDefault="00DE0DC3">
      <w:pPr>
        <w:pStyle w:val="ConsPlusNormal"/>
        <w:spacing w:before="220"/>
        <w:ind w:firstLine="540"/>
        <w:jc w:val="both"/>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E0DC3" w:rsidRDefault="00DE0DC3">
      <w:pPr>
        <w:pStyle w:val="ConsPlusNormal"/>
        <w:spacing w:before="220"/>
        <w:ind w:firstLine="540"/>
        <w:jc w:val="both"/>
      </w:pPr>
      <w:r>
        <w:t xml:space="preserve">иные документы, прилагаемые к заявке в форме электронных образов бумажных документов (сканированных копий), удостоверяются электронной подписью в соответствии с требованиями </w:t>
      </w:r>
      <w:hyperlink r:id="rId24">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E0DC3" w:rsidRDefault="00DE0DC3">
      <w:pPr>
        <w:pStyle w:val="ConsPlusNormal"/>
        <w:spacing w:before="220"/>
        <w:ind w:firstLine="540"/>
        <w:jc w:val="both"/>
      </w:pPr>
      <w:r>
        <w:t>При подаче заявки о предоставлении муниципальной услуги в электронном виде через Порталы Заявитель может получить информацию о ходе рассмотрения заявки о предоставлении муниципальной услуги на Порталах, в разделах "Мониторинг хода предоставления муниципальной услуги".</w:t>
      </w:r>
    </w:p>
    <w:p w:rsidR="00DE0DC3" w:rsidRDefault="00DE0DC3">
      <w:pPr>
        <w:pStyle w:val="ConsPlusNormal"/>
        <w:spacing w:before="220"/>
        <w:ind w:firstLine="540"/>
        <w:jc w:val="both"/>
      </w:pPr>
      <w:r>
        <w:t>Заявитель может получить результат предоставления муниципальной услуги в электронном виде через Порталы. Для этого в заявке о предоставлении муниципальной услуги, поданной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заявки в электронном виде Заявитель выберет иной способ получения результата предоставления муниципальной услуги - лично или посредством почтового отправления, через Порталы Заявителю поступит соответствующее уведомление.</w:t>
      </w:r>
    </w:p>
    <w:p w:rsidR="00DE0DC3" w:rsidRDefault="00DE0DC3">
      <w:pPr>
        <w:pStyle w:val="ConsPlusNormal"/>
        <w:ind w:firstLine="540"/>
        <w:jc w:val="both"/>
      </w:pPr>
    </w:p>
    <w:p w:rsidR="00DE0DC3" w:rsidRDefault="00DE0DC3">
      <w:pPr>
        <w:pStyle w:val="ConsPlusTitle"/>
        <w:jc w:val="center"/>
        <w:outlineLvl w:val="1"/>
      </w:pPr>
      <w:r>
        <w:t>3. Состав, последовательность и сроки выполнения</w:t>
      </w:r>
    </w:p>
    <w:p w:rsidR="00DE0DC3" w:rsidRDefault="00DE0DC3">
      <w:pPr>
        <w:pStyle w:val="ConsPlusTitle"/>
        <w:jc w:val="center"/>
      </w:pPr>
      <w:r>
        <w:t>административных процедур, требования к порядку</w:t>
      </w:r>
    </w:p>
    <w:p w:rsidR="00DE0DC3" w:rsidRDefault="00DE0DC3">
      <w:pPr>
        <w:pStyle w:val="ConsPlusTitle"/>
        <w:jc w:val="center"/>
      </w:pPr>
      <w:r>
        <w:t>их выполнения, в том числе особенности выполнения</w:t>
      </w:r>
    </w:p>
    <w:p w:rsidR="00DE0DC3" w:rsidRDefault="00DE0DC3">
      <w:pPr>
        <w:pStyle w:val="ConsPlusTitle"/>
        <w:jc w:val="center"/>
      </w:pPr>
      <w:r>
        <w:t>административных процедур в электронной форме,</w:t>
      </w:r>
    </w:p>
    <w:p w:rsidR="00DE0DC3" w:rsidRDefault="00DE0DC3">
      <w:pPr>
        <w:pStyle w:val="ConsPlusTitle"/>
        <w:jc w:val="center"/>
      </w:pPr>
      <w:r>
        <w:t>а также особенности выполнения административных</w:t>
      </w:r>
    </w:p>
    <w:p w:rsidR="00DE0DC3" w:rsidRDefault="00DE0DC3">
      <w:pPr>
        <w:pStyle w:val="ConsPlusTitle"/>
        <w:jc w:val="center"/>
      </w:pPr>
      <w:r>
        <w:t>процедур в многофункциональных центрах</w:t>
      </w:r>
    </w:p>
    <w:p w:rsidR="00DE0DC3" w:rsidRDefault="00DE0DC3">
      <w:pPr>
        <w:pStyle w:val="ConsPlusNormal"/>
        <w:ind w:firstLine="540"/>
        <w:jc w:val="both"/>
      </w:pPr>
    </w:p>
    <w:p w:rsidR="00DE0DC3" w:rsidRDefault="00DE0DC3">
      <w:pPr>
        <w:pStyle w:val="ConsPlusNormal"/>
        <w:ind w:firstLine="540"/>
        <w:jc w:val="both"/>
      </w:pPr>
      <w:r>
        <w:t>3.1. Предоставление муниципальной услуги включает в себя следующие административные процедуры:</w:t>
      </w:r>
    </w:p>
    <w:p w:rsidR="00DE0DC3" w:rsidRDefault="00DE0DC3">
      <w:pPr>
        <w:pStyle w:val="ConsPlusNormal"/>
        <w:spacing w:before="220"/>
        <w:ind w:firstLine="540"/>
        <w:jc w:val="both"/>
      </w:pPr>
      <w:r>
        <w:lastRenderedPageBreak/>
        <w:t>прием и регистрация заявки;</w:t>
      </w:r>
    </w:p>
    <w:p w:rsidR="00DE0DC3" w:rsidRDefault="00DE0DC3">
      <w:pPr>
        <w:pStyle w:val="ConsPlusNormal"/>
        <w:spacing w:before="220"/>
        <w:ind w:firstLine="540"/>
        <w:jc w:val="both"/>
      </w:pPr>
      <w:r>
        <w:t>рассмотрение заявки и прилагаемых к ней документов.</w:t>
      </w:r>
    </w:p>
    <w:p w:rsidR="00DE0DC3" w:rsidRDefault="00DE0DC3">
      <w:pPr>
        <w:pStyle w:val="ConsPlusNormal"/>
        <w:spacing w:before="220"/>
        <w:ind w:firstLine="540"/>
        <w:jc w:val="both"/>
      </w:pPr>
      <w:r>
        <w:t>3.2. Прием и регистрация заявки.</w:t>
      </w:r>
    </w:p>
    <w:p w:rsidR="00DE0DC3" w:rsidRDefault="00DE0DC3">
      <w:pPr>
        <w:pStyle w:val="ConsPlusNormal"/>
        <w:spacing w:before="220"/>
        <w:ind w:firstLine="540"/>
        <w:jc w:val="both"/>
      </w:pPr>
      <w:r>
        <w:t>3.2.1. Основанием для начала административной процедуры является поступление заявки Заявителя в Управление.</w:t>
      </w:r>
    </w:p>
    <w:p w:rsidR="00DE0DC3" w:rsidRDefault="00DE0DC3">
      <w:pPr>
        <w:pStyle w:val="ConsPlusNormal"/>
        <w:spacing w:before="220"/>
        <w:ind w:firstLine="540"/>
        <w:jc w:val="both"/>
      </w:pPr>
      <w:r>
        <w:t>3.2.2. При личном обращении Заявителя о предоставлении муниципальной услуги сотрудник Управления, осуществляющий личный прием:</w:t>
      </w:r>
    </w:p>
    <w:p w:rsidR="00DE0DC3" w:rsidRDefault="00DE0DC3">
      <w:pPr>
        <w:pStyle w:val="ConsPlusNormal"/>
        <w:spacing w:before="220"/>
        <w:ind w:firstLine="540"/>
        <w:jc w:val="both"/>
      </w:pPr>
      <w:r>
        <w:t>- устанавливает предмет обращения;</w:t>
      </w:r>
    </w:p>
    <w:p w:rsidR="00DE0DC3" w:rsidRDefault="00DE0DC3">
      <w:pPr>
        <w:pStyle w:val="ConsPlusNormal"/>
        <w:spacing w:before="220"/>
        <w:ind w:firstLine="540"/>
        <w:jc w:val="both"/>
      </w:pPr>
      <w:r>
        <w:t>- дает устные консультации на поставленные вопросы;</w:t>
      </w:r>
    </w:p>
    <w:p w:rsidR="00DE0DC3" w:rsidRDefault="00DE0DC3">
      <w:pPr>
        <w:pStyle w:val="ConsPlusNormal"/>
        <w:spacing w:before="220"/>
        <w:ind w:firstLine="540"/>
        <w:jc w:val="both"/>
      </w:pPr>
      <w:r>
        <w:t>- проверяет правильность оформления заявки и комплектность представленных Заявителем документов.</w:t>
      </w:r>
    </w:p>
    <w:p w:rsidR="00DE0DC3" w:rsidRDefault="00DE0DC3">
      <w:pPr>
        <w:pStyle w:val="ConsPlusNormal"/>
        <w:spacing w:before="220"/>
        <w:ind w:firstLine="540"/>
        <w:jc w:val="both"/>
      </w:pPr>
      <w:r>
        <w:t>3.2.3. Прием и первичная обработка заявки, поступившей по почте, осуществляется в день ее поступления или в первый рабочий день при поступлении документов в нерабочее время.</w:t>
      </w:r>
    </w:p>
    <w:p w:rsidR="00DE0DC3" w:rsidRDefault="00DE0DC3">
      <w:pPr>
        <w:pStyle w:val="ConsPlusNormal"/>
        <w:spacing w:before="220"/>
        <w:ind w:firstLine="540"/>
        <w:jc w:val="both"/>
      </w:pPr>
      <w:r>
        <w:t xml:space="preserve">В случае если заявка о предоставлении муниципальной услуги в электронном виде и прилагаемые к ней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Управления направляет Заявителю уведомление об отказе в приеме документов по основанию одного или нескольких подпунктов </w:t>
      </w:r>
      <w:hyperlink w:anchor="P112">
        <w:r>
          <w:rPr>
            <w:color w:val="0000FF"/>
          </w:rPr>
          <w:t>пункта 2.7</w:t>
        </w:r>
      </w:hyperlink>
      <w:r>
        <w:t xml:space="preserve"> настоящего административного регламента. Данная заявка не является обращением Заявителя и не подлежит регистрации.</w:t>
      </w:r>
    </w:p>
    <w:p w:rsidR="00DE0DC3" w:rsidRDefault="00DE0DC3">
      <w:pPr>
        <w:pStyle w:val="ConsPlusNormal"/>
        <w:spacing w:before="220"/>
        <w:ind w:firstLine="540"/>
        <w:jc w:val="both"/>
      </w:pPr>
      <w:r>
        <w:t>В случае если заявка о предоставлении муниципальной услуги в электронном виде подписана электронной подписью в соответствии с требованиями действующего законодательства и подтверждена ее подлинность, но прилагаемые к заявке документы не подписаны электронной подписью либо подлинность данной подписи не подтверждена, специалист Управления в течение пяти дней направляет Заявителю уведомление об отказе в приеме документов, необходимых для предоставления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DE0DC3" w:rsidRDefault="00DE0DC3">
      <w:pPr>
        <w:pStyle w:val="ConsPlusNormal"/>
        <w:spacing w:before="220"/>
        <w:ind w:firstLine="540"/>
        <w:jc w:val="both"/>
      </w:pPr>
      <w:r>
        <w:t>В случае если заявка о предоставлении муниципальной услуги и приложенные к ней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заявка и документы регистрируются в порядке, предусмотренном настоящим административным регламентом, и передаются для работы специалистам, уполномоченным на рассмотрение документов.</w:t>
      </w:r>
    </w:p>
    <w:p w:rsidR="00DE0DC3" w:rsidRDefault="00DE0DC3">
      <w:pPr>
        <w:pStyle w:val="ConsPlusNormal"/>
        <w:spacing w:before="220"/>
        <w:ind w:firstLine="540"/>
        <w:jc w:val="both"/>
      </w:pPr>
      <w:r>
        <w:t>3.2.4. При наличии оснований для отказа в приеме документов специалист Управления письменно информирует Заявителя об отказе в приеме документов с указанием причины отказа (в случае если Заявитель не забрал документы при устном изложении причины отказа) одним из следующих способов, указанных Заявителем в заявке о предоставлении муниципальной услуги:</w:t>
      </w:r>
    </w:p>
    <w:p w:rsidR="00DE0DC3" w:rsidRDefault="00DE0DC3">
      <w:pPr>
        <w:pStyle w:val="ConsPlusNormal"/>
        <w:spacing w:before="220"/>
        <w:ind w:firstLine="540"/>
        <w:jc w:val="both"/>
      </w:pPr>
      <w:r>
        <w:t>по почтовому адресу, указанному Заявителем в заявке о предоставлении муниципальной услуги;</w:t>
      </w:r>
    </w:p>
    <w:p w:rsidR="00DE0DC3" w:rsidRDefault="00DE0DC3">
      <w:pPr>
        <w:pStyle w:val="ConsPlusNormal"/>
        <w:spacing w:before="220"/>
        <w:ind w:firstLine="540"/>
        <w:jc w:val="both"/>
      </w:pPr>
      <w:r>
        <w:t>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p>
    <w:p w:rsidR="00DE0DC3" w:rsidRDefault="00DE0DC3">
      <w:pPr>
        <w:pStyle w:val="ConsPlusNormal"/>
        <w:spacing w:before="220"/>
        <w:ind w:firstLine="540"/>
        <w:jc w:val="both"/>
      </w:pPr>
      <w:r>
        <w:t>в электронном виде через Порталы.</w:t>
      </w:r>
    </w:p>
    <w:p w:rsidR="00DE0DC3" w:rsidRDefault="00DE0DC3">
      <w:pPr>
        <w:pStyle w:val="ConsPlusNormal"/>
        <w:spacing w:before="220"/>
        <w:ind w:firstLine="540"/>
        <w:jc w:val="both"/>
      </w:pPr>
      <w:r>
        <w:lastRenderedPageBreak/>
        <w:t>В случае отсутствия в заявке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DE0DC3" w:rsidRDefault="00DE0DC3">
      <w:pPr>
        <w:pStyle w:val="ConsPlusNormal"/>
        <w:spacing w:before="220"/>
        <w:ind w:firstLine="540"/>
        <w:jc w:val="both"/>
      </w:pPr>
      <w:r>
        <w:t xml:space="preserve">3.2.5. В случае отсутствия оснований для отказа в приеме документов, предусмотренных </w:t>
      </w:r>
      <w:hyperlink w:anchor="P112">
        <w:r>
          <w:rPr>
            <w:color w:val="0000FF"/>
          </w:rPr>
          <w:t>пунктом 2.7</w:t>
        </w:r>
      </w:hyperlink>
      <w:r>
        <w:t xml:space="preserve"> настоящего административного регламента, заявка о предоставлении муниципальной услуги и приложенные к ней документы регистрируются.</w:t>
      </w:r>
    </w:p>
    <w:p w:rsidR="00DE0DC3" w:rsidRDefault="00DE0DC3">
      <w:pPr>
        <w:pStyle w:val="ConsPlusNormal"/>
        <w:spacing w:before="220"/>
        <w:ind w:firstLine="540"/>
        <w:jc w:val="both"/>
      </w:pPr>
      <w:r>
        <w:t>3.3. Рассмотрение заявки и прилагаемых к ней документов.</w:t>
      </w:r>
    </w:p>
    <w:p w:rsidR="00DE0DC3" w:rsidRDefault="00DE0DC3">
      <w:pPr>
        <w:pStyle w:val="ConsPlusNormal"/>
        <w:spacing w:before="220"/>
        <w:ind w:firstLine="540"/>
        <w:jc w:val="both"/>
      </w:pPr>
      <w:r>
        <w:t>3.3.1. Основанием для начала административной процедуры является поступление комплекта документов в Управление.</w:t>
      </w:r>
    </w:p>
    <w:p w:rsidR="00DE0DC3" w:rsidRDefault="00DE0DC3">
      <w:pPr>
        <w:pStyle w:val="ConsPlusNormal"/>
        <w:spacing w:before="220"/>
        <w:ind w:firstLine="540"/>
        <w:jc w:val="both"/>
      </w:pPr>
      <w:r>
        <w:t>3.3.2. Управление осуществляет рассмотрение предоставленных Заявителем документов.</w:t>
      </w:r>
    </w:p>
    <w:p w:rsidR="00DE0DC3" w:rsidRDefault="00DE0DC3">
      <w:pPr>
        <w:pStyle w:val="ConsPlusNormal"/>
        <w:spacing w:before="220"/>
        <w:ind w:firstLine="540"/>
        <w:jc w:val="both"/>
      </w:pPr>
      <w:r>
        <w:t xml:space="preserve">3.3.3. Управление проводит проверку представленных Заявителем документов на соответствие установленным требованиям и на наличие оснований для отказа в предоставлении муниципальной услуги, указанных в </w:t>
      </w:r>
      <w:hyperlink w:anchor="P120">
        <w:r>
          <w:rPr>
            <w:color w:val="0000FF"/>
          </w:rPr>
          <w:t>пункте 2.8</w:t>
        </w:r>
      </w:hyperlink>
      <w:r>
        <w:t xml:space="preserve"> настоящего административного регламента.</w:t>
      </w:r>
    </w:p>
    <w:p w:rsidR="00DE0DC3" w:rsidRDefault="00DE0DC3">
      <w:pPr>
        <w:pStyle w:val="ConsPlusNormal"/>
        <w:spacing w:before="220"/>
        <w:ind w:firstLine="540"/>
        <w:jc w:val="both"/>
      </w:pPr>
      <w:r>
        <w:t>3.3.4. Максимальный срок выполнения административной процедуры составляет 10 календарных дней.</w:t>
      </w:r>
    </w:p>
    <w:p w:rsidR="00DE0DC3" w:rsidRDefault="00DE0DC3">
      <w:pPr>
        <w:pStyle w:val="ConsPlusNormal"/>
        <w:spacing w:before="220"/>
        <w:ind w:firstLine="540"/>
        <w:jc w:val="both"/>
      </w:pPr>
      <w:r>
        <w:t>3.3.5.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ответственный исполнитель направляет запрос в Управление Федеральной службы по надзору в сфере защиты прав потребителей и благополучия человека по Ивановской области.</w:t>
      </w:r>
    </w:p>
    <w:p w:rsidR="00DE0DC3" w:rsidRDefault="00DE0DC3">
      <w:pPr>
        <w:pStyle w:val="ConsPlusNormal"/>
        <w:spacing w:before="220"/>
        <w:ind w:firstLine="540"/>
        <w:jc w:val="both"/>
      </w:pPr>
      <w: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трех календарных дней со дня принятия такого решения уполномоченным органом направляется соответствующее уведомление.</w:t>
      </w:r>
    </w:p>
    <w:p w:rsidR="00DE0DC3" w:rsidRDefault="00DE0DC3">
      <w:pPr>
        <w:pStyle w:val="ConsPlusNormal"/>
        <w:spacing w:before="220"/>
        <w:ind w:firstLine="540"/>
        <w:jc w:val="both"/>
      </w:pPr>
      <w:r>
        <w:t xml:space="preserve">3.3.6. По результатам рассмотрения заявки Управление принимает </w:t>
      </w:r>
      <w:hyperlink w:anchor="P341">
        <w:r>
          <w:rPr>
            <w:color w:val="0000FF"/>
          </w:rPr>
          <w:t>решение</w:t>
        </w:r>
      </w:hyperlink>
      <w:r>
        <w:t xml:space="preserve"> о согласовании или отказе в согласовании создания места (площадки) накопления ТКО. Решение о согласовании или отказе в согласовании создания места (площадки) накопления ТКО составляется по форме согласно приложению 2 к настоящему административному регламенту.</w:t>
      </w:r>
    </w:p>
    <w:p w:rsidR="00DE0DC3" w:rsidRDefault="00DE0DC3">
      <w:pPr>
        <w:pStyle w:val="ConsPlusNormal"/>
        <w:spacing w:before="220"/>
        <w:ind w:firstLine="540"/>
        <w:jc w:val="both"/>
      </w:pPr>
      <w:r>
        <w:t>В день подписания решения о согласовании или отказе в согласовании создания места (площадки) накопления ТКО сотрудник Управления, ответственный за подготовку проекта решения, осуществляет регистрацию решения путем проставления даты подписания решения и присвоения регистрационного номера.</w:t>
      </w:r>
    </w:p>
    <w:p w:rsidR="00DE0DC3" w:rsidRDefault="00DE0DC3">
      <w:pPr>
        <w:pStyle w:val="ConsPlusNormal"/>
        <w:spacing w:before="220"/>
        <w:ind w:firstLine="540"/>
        <w:jc w:val="both"/>
      </w:pPr>
      <w:r>
        <w:t>После осуществления регистрации процедура рассмотрение заявки и прилагаемых к ней документов завершается, муниципальная услуга считается предоставленной.</w:t>
      </w:r>
    </w:p>
    <w:p w:rsidR="00DE0DC3" w:rsidRDefault="00DE0DC3">
      <w:pPr>
        <w:pStyle w:val="ConsPlusNormal"/>
        <w:spacing w:before="220"/>
        <w:ind w:firstLine="540"/>
        <w:jc w:val="both"/>
      </w:pPr>
      <w:r>
        <w:t>3.3.7. Максимальный срок выполнения административной процедуры составляет 20 календарных дней.</w:t>
      </w:r>
    </w:p>
    <w:p w:rsidR="00DE0DC3" w:rsidRDefault="00DE0DC3">
      <w:pPr>
        <w:pStyle w:val="ConsPlusNormal"/>
        <w:spacing w:before="220"/>
        <w:ind w:firstLine="540"/>
        <w:jc w:val="both"/>
      </w:pPr>
      <w:r>
        <w:t>3.4. Выдача (направление) Заявителю результатов предоставления муниципальной услуги осуществляется не позднее чем через три рабочих дня со дня принятия решения о согласовании или отказе в согласовании создания места (площадки) накопления ТКО одним из следующих способов, указанных Заявителем в заявке о предоставлении муниципальной услуги:</w:t>
      </w:r>
    </w:p>
    <w:p w:rsidR="00DE0DC3" w:rsidRDefault="00DE0DC3">
      <w:pPr>
        <w:pStyle w:val="ConsPlusNormal"/>
        <w:spacing w:before="220"/>
        <w:ind w:firstLine="540"/>
        <w:jc w:val="both"/>
      </w:pPr>
      <w:r>
        <w:t>по почтовому адресу, указанному Заявителем в заявке о предоставлении муниципальной услуги;</w:t>
      </w:r>
    </w:p>
    <w:p w:rsidR="00DE0DC3" w:rsidRDefault="00DE0DC3">
      <w:pPr>
        <w:pStyle w:val="ConsPlusNormal"/>
        <w:spacing w:before="220"/>
        <w:ind w:firstLine="540"/>
        <w:jc w:val="both"/>
      </w:pPr>
      <w:r>
        <w:lastRenderedPageBreak/>
        <w:t>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p>
    <w:p w:rsidR="00DE0DC3" w:rsidRDefault="00DE0DC3">
      <w:pPr>
        <w:pStyle w:val="ConsPlusNormal"/>
        <w:spacing w:before="220"/>
        <w:ind w:firstLine="540"/>
        <w:jc w:val="both"/>
      </w:pPr>
      <w:r>
        <w:t>в электронном виде через Порталы.</w:t>
      </w:r>
    </w:p>
    <w:p w:rsidR="00DE0DC3" w:rsidRDefault="00DE0DC3">
      <w:pPr>
        <w:pStyle w:val="ConsPlusNormal"/>
        <w:spacing w:before="220"/>
        <w:ind w:firstLine="540"/>
        <w:jc w:val="both"/>
      </w:pPr>
      <w:r>
        <w:t>В случае отсутствия в заявке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DE0DC3" w:rsidRDefault="00DE0DC3">
      <w:pPr>
        <w:pStyle w:val="ConsPlusNormal"/>
        <w:ind w:firstLine="540"/>
        <w:jc w:val="both"/>
      </w:pPr>
    </w:p>
    <w:p w:rsidR="00DE0DC3" w:rsidRDefault="00DE0DC3">
      <w:pPr>
        <w:pStyle w:val="ConsPlusTitle"/>
        <w:jc w:val="center"/>
        <w:outlineLvl w:val="1"/>
      </w:pPr>
      <w:r>
        <w:t>4. Формы контроля за исполнением</w:t>
      </w:r>
    </w:p>
    <w:p w:rsidR="00DE0DC3" w:rsidRDefault="00DE0DC3">
      <w:pPr>
        <w:pStyle w:val="ConsPlusTitle"/>
        <w:jc w:val="center"/>
      </w:pPr>
      <w:r>
        <w:t>административного регламента</w:t>
      </w:r>
    </w:p>
    <w:p w:rsidR="00DE0DC3" w:rsidRDefault="00DE0DC3">
      <w:pPr>
        <w:pStyle w:val="ConsPlusNormal"/>
        <w:ind w:firstLine="540"/>
        <w:jc w:val="both"/>
      </w:pPr>
    </w:p>
    <w:p w:rsidR="00DE0DC3" w:rsidRDefault="00DE0DC3">
      <w:pPr>
        <w:pStyle w:val="ConsPlusNormal"/>
        <w:ind w:firstLine="540"/>
        <w:jc w:val="both"/>
      </w:pPr>
      <w: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DE0DC3" w:rsidRDefault="00DE0DC3">
      <w:pPr>
        <w:pStyle w:val="ConsPlusNormal"/>
        <w:spacing w:before="220"/>
        <w:ind w:firstLine="540"/>
        <w:jc w:val="both"/>
      </w:pPr>
      <w:r>
        <w:t>4.2.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начальником Управления, заместителем главы Администрации города Иванова, курирующим деятельность Управления.</w:t>
      </w:r>
    </w:p>
    <w:p w:rsidR="00DE0DC3" w:rsidRDefault="00DE0DC3">
      <w:pPr>
        <w:pStyle w:val="ConsPlusNormal"/>
        <w:spacing w:before="220"/>
        <w:ind w:firstLine="540"/>
        <w:jc w:val="both"/>
      </w:pPr>
      <w:r>
        <w:t>4.3.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DE0DC3" w:rsidRDefault="00DE0DC3">
      <w:pPr>
        <w:pStyle w:val="ConsPlusNormal"/>
        <w:spacing w:before="220"/>
        <w:ind w:firstLine="540"/>
        <w:jc w:val="both"/>
      </w:pPr>
      <w:r>
        <w:t>Персональная ответственность должностных лиц закрепляется в их должностных инструкциях.</w:t>
      </w:r>
    </w:p>
    <w:p w:rsidR="00DE0DC3" w:rsidRDefault="00DE0DC3">
      <w:pPr>
        <w:pStyle w:val="ConsPlusNormal"/>
        <w:ind w:firstLine="540"/>
        <w:jc w:val="both"/>
      </w:pPr>
    </w:p>
    <w:p w:rsidR="00DE0DC3" w:rsidRDefault="00DE0DC3">
      <w:pPr>
        <w:pStyle w:val="ConsPlusTitle"/>
        <w:jc w:val="center"/>
        <w:outlineLvl w:val="1"/>
      </w:pPr>
      <w:r>
        <w:t>5. Досудебный (внесудебный) порядок обжалования решений</w:t>
      </w:r>
    </w:p>
    <w:p w:rsidR="00DE0DC3" w:rsidRDefault="00DE0DC3">
      <w:pPr>
        <w:pStyle w:val="ConsPlusTitle"/>
        <w:jc w:val="center"/>
      </w:pPr>
      <w:r>
        <w:t>и действий (бездействия) органа, предоставляющего</w:t>
      </w:r>
    </w:p>
    <w:p w:rsidR="00DE0DC3" w:rsidRDefault="00DE0DC3">
      <w:pPr>
        <w:pStyle w:val="ConsPlusTitle"/>
        <w:jc w:val="center"/>
      </w:pPr>
      <w:r>
        <w:t>муниципальную услугу, многофункционального центра, а также</w:t>
      </w:r>
    </w:p>
    <w:p w:rsidR="00DE0DC3" w:rsidRDefault="00DE0DC3">
      <w:pPr>
        <w:pStyle w:val="ConsPlusTitle"/>
        <w:jc w:val="center"/>
      </w:pPr>
      <w:r>
        <w:t>их должностных лиц, муниципальных служащих, работников</w:t>
      </w:r>
    </w:p>
    <w:p w:rsidR="00DE0DC3" w:rsidRDefault="00DE0DC3">
      <w:pPr>
        <w:pStyle w:val="ConsPlusNormal"/>
        <w:ind w:firstLine="540"/>
        <w:jc w:val="both"/>
      </w:pPr>
    </w:p>
    <w:p w:rsidR="00DE0DC3" w:rsidRDefault="00DE0DC3">
      <w:pPr>
        <w:pStyle w:val="ConsPlusNormal"/>
        <w:ind w:firstLine="540"/>
        <w:jc w:val="both"/>
      </w:pPr>
      <w: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DE0DC3" w:rsidRDefault="00DE0DC3">
      <w:pPr>
        <w:pStyle w:val="ConsPlusNormal"/>
        <w:spacing w:before="220"/>
        <w:ind w:firstLine="540"/>
        <w:jc w:val="both"/>
      </w:pPr>
      <w:r>
        <w:t>- нарушение срока регистрации запроса Заявителя о предоставлении муниципальной услуги;</w:t>
      </w:r>
    </w:p>
    <w:p w:rsidR="00DE0DC3" w:rsidRDefault="00DE0DC3">
      <w:pPr>
        <w:pStyle w:val="ConsPlusNormal"/>
        <w:spacing w:before="220"/>
        <w:ind w:firstLine="540"/>
        <w:jc w:val="both"/>
      </w:pPr>
      <w:r>
        <w:t>- нарушение срока предоставления муниципальной услуги;</w:t>
      </w:r>
    </w:p>
    <w:p w:rsidR="00DE0DC3" w:rsidRDefault="00DE0DC3">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DE0DC3" w:rsidRDefault="00DE0DC3">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DE0DC3" w:rsidRDefault="00DE0DC3">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DE0DC3" w:rsidRDefault="00DE0DC3">
      <w:pPr>
        <w:pStyle w:val="ConsPlusNormal"/>
        <w:spacing w:before="220"/>
        <w:ind w:firstLine="540"/>
        <w:jc w:val="both"/>
      </w:pPr>
      <w: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DE0DC3" w:rsidRDefault="00DE0DC3">
      <w:pPr>
        <w:pStyle w:val="ConsPlusNormal"/>
        <w:spacing w:before="220"/>
        <w:ind w:firstLine="540"/>
        <w:jc w:val="both"/>
      </w:pPr>
      <w: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0DC3" w:rsidRDefault="00DE0DC3">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DE0DC3" w:rsidRDefault="00DE0DC3">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DE0DC3" w:rsidRDefault="00DE0DC3">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4">
        <w:r>
          <w:rPr>
            <w:color w:val="0000FF"/>
          </w:rPr>
          <w:t>пунктом 2.9</w:t>
        </w:r>
      </w:hyperlink>
      <w:r>
        <w:t xml:space="preserve"> настоящего Регламента.</w:t>
      </w:r>
    </w:p>
    <w:p w:rsidR="00DE0DC3" w:rsidRDefault="00DE0DC3">
      <w:pPr>
        <w:pStyle w:val="ConsPlusNormal"/>
        <w:spacing w:before="220"/>
        <w:ind w:firstLine="540"/>
        <w:jc w:val="both"/>
      </w:pPr>
      <w:bookmarkStart w:id="6" w:name="P238"/>
      <w:bookmarkEnd w:id="6"/>
      <w:r>
        <w:t>5.2.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E0DC3" w:rsidRDefault="00DE0DC3">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0DC3" w:rsidRDefault="00DE0DC3">
      <w:pPr>
        <w:pStyle w:val="ConsPlusNormal"/>
        <w:spacing w:before="220"/>
        <w:ind w:firstLine="540"/>
        <w:jc w:val="both"/>
      </w:pPr>
      <w:r>
        <w:t>Почтовые адреса для направления жалоб:</w:t>
      </w:r>
    </w:p>
    <w:p w:rsidR="00DE0DC3" w:rsidRDefault="00DE0DC3">
      <w:pPr>
        <w:pStyle w:val="ConsPlusNormal"/>
        <w:spacing w:before="220"/>
        <w:ind w:firstLine="540"/>
        <w:jc w:val="both"/>
      </w:pPr>
      <w:r>
        <w:t>153000, город Иваново, площадь Революции, дом 6.</w:t>
      </w:r>
    </w:p>
    <w:p w:rsidR="00DE0DC3" w:rsidRDefault="00DE0DC3">
      <w:pPr>
        <w:pStyle w:val="ConsPlusNormal"/>
        <w:spacing w:before="220"/>
        <w:ind w:firstLine="540"/>
        <w:jc w:val="both"/>
      </w:pPr>
      <w:r>
        <w:t>Адреса для направления жалоб в электронной форме:</w:t>
      </w:r>
    </w:p>
    <w:p w:rsidR="00DE0DC3" w:rsidRDefault="00DE0DC3">
      <w:pPr>
        <w:pStyle w:val="ConsPlusNormal"/>
        <w:spacing w:before="220"/>
        <w:ind w:firstLine="540"/>
        <w:jc w:val="both"/>
      </w:pPr>
      <w:r>
        <w:t>на имя начальника Управления: ugkh@ivgoradm.ru;</w:t>
      </w:r>
    </w:p>
    <w:p w:rsidR="00DE0DC3" w:rsidRDefault="00DE0DC3">
      <w:pPr>
        <w:pStyle w:val="ConsPlusNormal"/>
        <w:spacing w:before="220"/>
        <w:ind w:firstLine="540"/>
        <w:jc w:val="both"/>
      </w:pPr>
      <w:r>
        <w:t>на имя первого заместителя (заместителя) главы Администрации города Иванова, курирующего работу Управления, и на имя заместителя главы Администрации города Иванова, курирующего работу многофункционального центра, на имя Главы города Иванова: http://priem.ivgoradm.ru, раздел "Электронная приемная", подраздел "Досудебное обжалование";</w:t>
      </w:r>
    </w:p>
    <w:p w:rsidR="00DE0DC3" w:rsidRDefault="00DE0DC3">
      <w:pPr>
        <w:pStyle w:val="ConsPlusNormal"/>
        <w:spacing w:before="220"/>
        <w:ind w:firstLine="540"/>
        <w:jc w:val="both"/>
      </w:pPr>
      <w:r>
        <w:t>через Порталы: www.gosuslugi.ru, pgu.ivanovoobl.ru.</w:t>
      </w:r>
    </w:p>
    <w:p w:rsidR="00DE0DC3" w:rsidRDefault="00DE0DC3">
      <w:pPr>
        <w:pStyle w:val="ConsPlusNormal"/>
        <w:spacing w:before="220"/>
        <w:ind w:firstLine="540"/>
        <w:jc w:val="both"/>
      </w:pPr>
      <w:r>
        <w:t>5.3. Жалоба должна содержать:</w:t>
      </w:r>
    </w:p>
    <w:p w:rsidR="00DE0DC3" w:rsidRDefault="00DE0DC3">
      <w:pPr>
        <w:pStyle w:val="ConsPlusNormal"/>
        <w:spacing w:before="220"/>
        <w:ind w:firstLine="540"/>
        <w:jc w:val="both"/>
      </w:pPr>
      <w: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E0DC3" w:rsidRDefault="00DE0DC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C3" w:rsidRDefault="00DE0DC3">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E0DC3" w:rsidRDefault="00DE0DC3">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0DC3" w:rsidRDefault="00DE0DC3">
      <w:pPr>
        <w:pStyle w:val="ConsPlusNormal"/>
        <w:spacing w:before="220"/>
        <w:ind w:firstLine="540"/>
        <w:jc w:val="both"/>
      </w:pPr>
      <w:r>
        <w:t>5.4.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0DC3" w:rsidRDefault="00DE0DC3">
      <w:pPr>
        <w:pStyle w:val="ConsPlusNormal"/>
        <w:spacing w:before="220"/>
        <w:ind w:firstLine="540"/>
        <w:jc w:val="both"/>
      </w:pPr>
      <w:bookmarkStart w:id="7" w:name="P252"/>
      <w:bookmarkEnd w:id="7"/>
      <w:r>
        <w:t>5.5. По результатам рассмотрения жалобы принимается одно из следующих решений:</w:t>
      </w:r>
    </w:p>
    <w:p w:rsidR="00DE0DC3" w:rsidRDefault="00DE0DC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DE0DC3" w:rsidRDefault="00DE0DC3">
      <w:pPr>
        <w:pStyle w:val="ConsPlusNormal"/>
        <w:spacing w:before="220"/>
        <w:ind w:firstLine="540"/>
        <w:jc w:val="both"/>
      </w:pPr>
      <w:r>
        <w:t>2) в удовлетворении жалобы отказывается.</w:t>
      </w:r>
    </w:p>
    <w:p w:rsidR="00DE0DC3" w:rsidRDefault="00DE0DC3">
      <w:pPr>
        <w:pStyle w:val="ConsPlusNormal"/>
        <w:spacing w:before="220"/>
        <w:ind w:firstLine="540"/>
        <w:jc w:val="both"/>
      </w:pPr>
      <w:r>
        <w:t xml:space="preserve">5.6. Не позднее дня, следующего за днем принятия решения, указанного в </w:t>
      </w:r>
      <w:hyperlink w:anchor="P252">
        <w:r>
          <w:rPr>
            <w:color w:val="0000FF"/>
          </w:rPr>
          <w:t>5.5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C3" w:rsidRDefault="00DE0DC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C3" w:rsidRDefault="00DE0DC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0DC3" w:rsidRDefault="00DE0DC3">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C3" w:rsidRDefault="00DE0DC3">
      <w:pPr>
        <w:pStyle w:val="ConsPlusNormal"/>
        <w:spacing w:before="220"/>
        <w:ind w:firstLine="540"/>
        <w:jc w:val="both"/>
      </w:pPr>
      <w:r>
        <w:t xml:space="preserve">5.8.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238">
        <w:r>
          <w:rPr>
            <w:color w:val="0000FF"/>
          </w:rPr>
          <w:t>пункте 5.2</w:t>
        </w:r>
      </w:hyperlink>
      <w:r>
        <w:t xml:space="preserve"> настоящего Регламента, вправе принять решение об оставлении такой жалобы без </w:t>
      </w:r>
      <w:r>
        <w:lastRenderedPageBreak/>
        <w:t>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DE0DC3" w:rsidRDefault="00DE0DC3">
      <w:pPr>
        <w:pStyle w:val="ConsPlusNormal"/>
        <w:spacing w:before="220"/>
        <w:ind w:firstLine="540"/>
        <w:jc w:val="both"/>
      </w:pPr>
      <w:r>
        <w:t>5.9. 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DE0DC3" w:rsidRDefault="00DE0DC3">
      <w:pPr>
        <w:pStyle w:val="ConsPlusNormal"/>
        <w:ind w:firstLine="540"/>
        <w:jc w:val="both"/>
      </w:pPr>
    </w:p>
    <w:p w:rsidR="00DE0DC3" w:rsidRDefault="00DE0DC3">
      <w:pPr>
        <w:pStyle w:val="ConsPlusNormal"/>
        <w:ind w:firstLine="540"/>
        <w:jc w:val="both"/>
      </w:pPr>
    </w:p>
    <w:p w:rsidR="00DE0DC3" w:rsidRDefault="00DE0DC3">
      <w:pPr>
        <w:pStyle w:val="ConsPlusNormal"/>
        <w:ind w:firstLine="540"/>
        <w:jc w:val="both"/>
      </w:pPr>
    </w:p>
    <w:p w:rsidR="00DE0DC3" w:rsidRDefault="00DE0DC3">
      <w:pPr>
        <w:pStyle w:val="ConsPlusNormal"/>
        <w:ind w:firstLine="540"/>
        <w:jc w:val="both"/>
      </w:pPr>
    </w:p>
    <w:p w:rsidR="00DE0DC3" w:rsidRDefault="00DE0DC3">
      <w:pPr>
        <w:pStyle w:val="ConsPlusNormal"/>
        <w:ind w:firstLine="540"/>
        <w:jc w:val="both"/>
      </w:pPr>
    </w:p>
    <w:p w:rsidR="00DE0DC3" w:rsidRDefault="00DE0DC3">
      <w:pPr>
        <w:pStyle w:val="ConsPlusNormal"/>
        <w:jc w:val="right"/>
        <w:outlineLvl w:val="1"/>
      </w:pPr>
      <w:r>
        <w:t>Приложение 1</w:t>
      </w:r>
    </w:p>
    <w:p w:rsidR="00DE0DC3" w:rsidRDefault="00DE0DC3">
      <w:pPr>
        <w:pStyle w:val="ConsPlusNormal"/>
        <w:jc w:val="right"/>
      </w:pPr>
      <w:r>
        <w:t>к административному регламенту</w:t>
      </w:r>
    </w:p>
    <w:p w:rsidR="00DE0DC3" w:rsidRDefault="00DE0DC3">
      <w:pPr>
        <w:pStyle w:val="ConsPlusNormal"/>
        <w:jc w:val="right"/>
      </w:pPr>
      <w:r>
        <w:t>предоставления муниципальной услуги</w:t>
      </w:r>
    </w:p>
    <w:p w:rsidR="00DE0DC3" w:rsidRDefault="00DE0DC3">
      <w:pPr>
        <w:pStyle w:val="ConsPlusNormal"/>
        <w:jc w:val="right"/>
      </w:pPr>
      <w:r>
        <w:t>"Согласование создания мест (площадок)</w:t>
      </w:r>
    </w:p>
    <w:p w:rsidR="00DE0DC3" w:rsidRDefault="00DE0DC3">
      <w:pPr>
        <w:pStyle w:val="ConsPlusNormal"/>
        <w:jc w:val="right"/>
      </w:pPr>
      <w:r>
        <w:t>накопления твердых коммунальных отходов"</w:t>
      </w:r>
    </w:p>
    <w:p w:rsidR="00DE0DC3" w:rsidRDefault="00DE0DC3">
      <w:pPr>
        <w:pStyle w:val="ConsPlusNormal"/>
        <w:ind w:firstLine="540"/>
        <w:jc w:val="both"/>
      </w:pPr>
    </w:p>
    <w:p w:rsidR="00DE0DC3" w:rsidRDefault="00DE0DC3">
      <w:pPr>
        <w:pStyle w:val="ConsPlusNormal"/>
        <w:jc w:val="center"/>
      </w:pPr>
      <w:bookmarkStart w:id="8" w:name="P272"/>
      <w:bookmarkEnd w:id="8"/>
      <w:r>
        <w:t>Форма заявки при обращении за предоставлением</w:t>
      </w:r>
    </w:p>
    <w:p w:rsidR="00DE0DC3" w:rsidRDefault="00DE0DC3">
      <w:pPr>
        <w:pStyle w:val="ConsPlusNormal"/>
        <w:jc w:val="center"/>
      </w:pPr>
      <w:r>
        <w:t>муниципальной услуги</w:t>
      </w:r>
    </w:p>
    <w:p w:rsidR="00DE0DC3" w:rsidRDefault="00DE0DC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28"/>
        <w:gridCol w:w="375"/>
        <w:gridCol w:w="1125"/>
        <w:gridCol w:w="1214"/>
        <w:gridCol w:w="374"/>
        <w:gridCol w:w="3854"/>
      </w:tblGrid>
      <w:tr w:rsidR="00DE0DC3">
        <w:tc>
          <w:tcPr>
            <w:tcW w:w="3628" w:type="dxa"/>
            <w:gridSpan w:val="3"/>
            <w:tcBorders>
              <w:top w:val="nil"/>
              <w:left w:val="nil"/>
              <w:bottom w:val="nil"/>
              <w:right w:val="nil"/>
            </w:tcBorders>
          </w:tcPr>
          <w:p w:rsidR="00DE0DC3" w:rsidRDefault="00DE0DC3">
            <w:pPr>
              <w:pStyle w:val="ConsPlusNormal"/>
            </w:pPr>
          </w:p>
        </w:tc>
        <w:tc>
          <w:tcPr>
            <w:tcW w:w="5442" w:type="dxa"/>
            <w:gridSpan w:val="3"/>
            <w:tcBorders>
              <w:top w:val="nil"/>
              <w:left w:val="nil"/>
              <w:bottom w:val="nil"/>
              <w:right w:val="nil"/>
            </w:tcBorders>
          </w:tcPr>
          <w:p w:rsidR="00DE0DC3" w:rsidRDefault="00DE0DC3">
            <w:pPr>
              <w:pStyle w:val="ConsPlusNormal"/>
              <w:jc w:val="both"/>
            </w:pPr>
            <w:r>
              <w:t>В управление жилищно-коммунального хозяйства Администрации города Иванова</w:t>
            </w:r>
          </w:p>
          <w:p w:rsidR="00DE0DC3" w:rsidRDefault="00DE0DC3">
            <w:pPr>
              <w:pStyle w:val="ConsPlusNormal"/>
              <w:jc w:val="both"/>
            </w:pPr>
            <w:r>
              <w:t>от __________________________________________</w:t>
            </w:r>
          </w:p>
          <w:p w:rsidR="00DE0DC3" w:rsidRDefault="00DE0DC3">
            <w:pPr>
              <w:pStyle w:val="ConsPlusNormal"/>
              <w:jc w:val="center"/>
            </w:pPr>
            <w:r>
              <w:t>(наименование юридического лица, индивидуального предпринимателя)</w:t>
            </w:r>
          </w:p>
          <w:p w:rsidR="00DE0DC3" w:rsidRDefault="00DE0DC3">
            <w:pPr>
              <w:pStyle w:val="ConsPlusNormal"/>
              <w:jc w:val="both"/>
            </w:pPr>
            <w:r>
              <w:t>ИНН ____________________________________________</w:t>
            </w:r>
          </w:p>
          <w:p w:rsidR="00DE0DC3" w:rsidRDefault="00DE0DC3">
            <w:pPr>
              <w:pStyle w:val="ConsPlusNormal"/>
              <w:jc w:val="both"/>
            </w:pPr>
            <w:r>
              <w:t>Адрес: ______________________________________</w:t>
            </w:r>
          </w:p>
          <w:p w:rsidR="00DE0DC3" w:rsidRDefault="00DE0DC3">
            <w:pPr>
              <w:pStyle w:val="ConsPlusNormal"/>
              <w:jc w:val="both"/>
            </w:pPr>
            <w:r>
              <w:t>____________________________________________</w:t>
            </w:r>
          </w:p>
          <w:p w:rsidR="00DE0DC3" w:rsidRDefault="00DE0DC3">
            <w:pPr>
              <w:pStyle w:val="ConsPlusNormal"/>
              <w:jc w:val="both"/>
            </w:pPr>
            <w:r>
              <w:t>Данные для связи с заявителем:</w:t>
            </w:r>
          </w:p>
          <w:p w:rsidR="00DE0DC3" w:rsidRDefault="00DE0DC3">
            <w:pPr>
              <w:pStyle w:val="ConsPlusNormal"/>
              <w:jc w:val="both"/>
            </w:pPr>
            <w:r>
              <w:t>____________________________________________</w:t>
            </w:r>
          </w:p>
          <w:p w:rsidR="00DE0DC3" w:rsidRDefault="00DE0DC3">
            <w:pPr>
              <w:pStyle w:val="ConsPlusNormal"/>
              <w:jc w:val="center"/>
            </w:pPr>
            <w:r>
              <w:t>(указываются почтовый адрес и (или) адрес электронной почты, а также по желанию контактный телефон)</w:t>
            </w:r>
          </w:p>
          <w:p w:rsidR="00DE0DC3" w:rsidRDefault="00DE0DC3">
            <w:pPr>
              <w:pStyle w:val="ConsPlusNormal"/>
              <w:jc w:val="both"/>
            </w:pPr>
            <w:r>
              <w:t>или</w:t>
            </w:r>
          </w:p>
          <w:p w:rsidR="00DE0DC3" w:rsidRDefault="00DE0DC3">
            <w:pPr>
              <w:pStyle w:val="ConsPlusNormal"/>
              <w:jc w:val="both"/>
            </w:pPr>
            <w:r>
              <w:t>от __________________________________________</w:t>
            </w:r>
          </w:p>
          <w:p w:rsidR="00DE0DC3" w:rsidRDefault="00DE0DC3">
            <w:pPr>
              <w:pStyle w:val="ConsPlusNormal"/>
              <w:jc w:val="center"/>
            </w:pPr>
            <w:r>
              <w:t>(Ф.И.О. полностью заявителя и представителя заявителя, при его наличии)</w:t>
            </w:r>
          </w:p>
          <w:p w:rsidR="00DE0DC3" w:rsidRDefault="00DE0DC3">
            <w:pPr>
              <w:pStyle w:val="ConsPlusNormal"/>
              <w:jc w:val="both"/>
            </w:pPr>
            <w:r>
              <w:t>Паспорт: серия ___________ номер _____________</w:t>
            </w:r>
          </w:p>
          <w:p w:rsidR="00DE0DC3" w:rsidRDefault="00DE0DC3">
            <w:pPr>
              <w:pStyle w:val="ConsPlusNormal"/>
              <w:jc w:val="both"/>
            </w:pPr>
            <w:r>
              <w:t>Кем выдан __________________________________</w:t>
            </w:r>
          </w:p>
          <w:p w:rsidR="00DE0DC3" w:rsidRDefault="00DE0DC3">
            <w:pPr>
              <w:pStyle w:val="ConsPlusNormal"/>
              <w:jc w:val="both"/>
            </w:pPr>
            <w:r>
              <w:t>Когда выдан _________________________________</w:t>
            </w:r>
          </w:p>
          <w:p w:rsidR="00DE0DC3" w:rsidRDefault="00DE0DC3">
            <w:pPr>
              <w:pStyle w:val="ConsPlusNormal"/>
              <w:jc w:val="both"/>
            </w:pPr>
            <w:r>
              <w:t>Почтовый адрес: _____________________________</w:t>
            </w:r>
          </w:p>
          <w:p w:rsidR="00DE0DC3" w:rsidRDefault="00DE0DC3">
            <w:pPr>
              <w:pStyle w:val="ConsPlusNormal"/>
              <w:jc w:val="both"/>
            </w:pPr>
            <w:r>
              <w:t>____________________________________________</w:t>
            </w:r>
          </w:p>
          <w:p w:rsidR="00DE0DC3" w:rsidRDefault="00DE0DC3">
            <w:pPr>
              <w:pStyle w:val="ConsPlusNormal"/>
              <w:jc w:val="both"/>
            </w:pPr>
            <w:r>
              <w:t>Данные для связи с заявителем:</w:t>
            </w:r>
          </w:p>
          <w:p w:rsidR="00DE0DC3" w:rsidRDefault="00DE0DC3">
            <w:pPr>
              <w:pStyle w:val="ConsPlusNormal"/>
              <w:jc w:val="both"/>
            </w:pPr>
            <w:r>
              <w:t>____________________________________________</w:t>
            </w:r>
          </w:p>
        </w:tc>
      </w:tr>
      <w:tr w:rsidR="00DE0DC3">
        <w:tc>
          <w:tcPr>
            <w:tcW w:w="9070" w:type="dxa"/>
            <w:gridSpan w:val="6"/>
            <w:tcBorders>
              <w:top w:val="nil"/>
              <w:left w:val="nil"/>
              <w:bottom w:val="nil"/>
              <w:right w:val="nil"/>
            </w:tcBorders>
          </w:tcPr>
          <w:p w:rsidR="00DE0DC3" w:rsidRDefault="00DE0DC3">
            <w:pPr>
              <w:pStyle w:val="ConsPlusNormal"/>
              <w:jc w:val="center"/>
            </w:pPr>
            <w:r>
              <w:t>ЗАЯВКА</w:t>
            </w:r>
          </w:p>
          <w:p w:rsidR="00DE0DC3" w:rsidRDefault="00DE0DC3">
            <w:pPr>
              <w:pStyle w:val="ConsPlusNormal"/>
              <w:jc w:val="center"/>
            </w:pPr>
            <w:r>
              <w:t>о согласовании создания места (площадки) накопления твердых коммунальных отходов</w:t>
            </w:r>
          </w:p>
        </w:tc>
      </w:tr>
      <w:tr w:rsidR="00DE0DC3">
        <w:tc>
          <w:tcPr>
            <w:tcW w:w="9070" w:type="dxa"/>
            <w:gridSpan w:val="6"/>
            <w:tcBorders>
              <w:top w:val="nil"/>
              <w:left w:val="nil"/>
              <w:bottom w:val="nil"/>
              <w:right w:val="nil"/>
            </w:tcBorders>
          </w:tcPr>
          <w:p w:rsidR="00DE0DC3" w:rsidRDefault="00DE0DC3">
            <w:pPr>
              <w:pStyle w:val="ConsPlusNormal"/>
              <w:ind w:firstLine="283"/>
              <w:jc w:val="both"/>
            </w:pPr>
            <w:r>
              <w:t xml:space="preserve">В соответствии с </w:t>
            </w:r>
            <w:hyperlink r:id="rId25">
              <w:r>
                <w:rPr>
                  <w:color w:val="0000FF"/>
                </w:rPr>
                <w:t>постановлением</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прошу согласовать создание места (площадки) </w:t>
            </w:r>
            <w:r>
              <w:lastRenderedPageBreak/>
              <w:t>накопления твердых коммунальных отходов по адресу: __________________________________________________________________________</w:t>
            </w:r>
          </w:p>
          <w:p w:rsidR="00DE0DC3" w:rsidRDefault="00DE0DC3">
            <w:pPr>
              <w:pStyle w:val="ConsPlusNormal"/>
              <w:jc w:val="both"/>
            </w:pPr>
            <w:r>
              <w:t>__________________________________________________________________________.</w:t>
            </w:r>
          </w:p>
          <w:p w:rsidR="00DE0DC3" w:rsidRDefault="00DE0DC3">
            <w:pPr>
              <w:pStyle w:val="ConsPlusNormal"/>
              <w:ind w:firstLine="283"/>
              <w:jc w:val="both"/>
            </w:pPr>
            <w:r>
              <w:t>Размещение места (площадки) накопления твердых коммунальных отходов будет осуществляться на земельном участке, входящем в состав общего имущества многоквартирного дома/на землях или земельных участках, находящихся в муниципальной собственности, а также государственная собственность на которые не разграничена (нужное подчеркнуть):</w:t>
            </w:r>
          </w:p>
          <w:p w:rsidR="00DE0DC3" w:rsidRDefault="00DE0DC3">
            <w:pPr>
              <w:pStyle w:val="ConsPlusNormal"/>
              <w:ind w:firstLine="283"/>
              <w:jc w:val="both"/>
            </w:pPr>
            <w:r>
              <w:t>- адрес земельного участка (или при отсутствии адреса земельного участка иное описание местоположения земельного участка) - ________________________________;</w:t>
            </w:r>
          </w:p>
          <w:p w:rsidR="00DE0DC3" w:rsidRDefault="00DE0DC3">
            <w:pPr>
              <w:pStyle w:val="ConsPlusNormal"/>
              <w:ind w:firstLine="283"/>
              <w:jc w:val="both"/>
            </w:pPr>
            <w:r>
              <w:t>- кадастровый номер земельного участка (или кадастровые номера земельных участков) в случае наличия - _________________________________________________;</w:t>
            </w:r>
          </w:p>
          <w:p w:rsidR="00DE0DC3" w:rsidRDefault="00DE0DC3">
            <w:pPr>
              <w:pStyle w:val="ConsPlusNormal"/>
              <w:ind w:firstLine="283"/>
              <w:jc w:val="both"/>
            </w:pPr>
            <w:r>
              <w:t>- срок использования земель или земельных участков в связи с размещением объекта - _______________________________;</w:t>
            </w:r>
          </w:p>
          <w:p w:rsidR="00DE0DC3" w:rsidRDefault="00DE0DC3">
            <w:pPr>
              <w:pStyle w:val="ConsPlusNormal"/>
              <w:ind w:firstLine="283"/>
              <w:jc w:val="both"/>
            </w:pPr>
            <w:r>
              <w:t>- срок проведения работ по размещению места (площадки) накопления твердых коммунальных отходов _______________________;</w:t>
            </w:r>
          </w:p>
          <w:p w:rsidR="00DE0DC3" w:rsidRDefault="00DE0DC3">
            <w:pPr>
              <w:pStyle w:val="ConsPlusNormal"/>
              <w:ind w:firstLine="283"/>
              <w:jc w:val="both"/>
            </w:pPr>
            <w:r>
              <w:t xml:space="preserve">- сведения о площади планируемого к размещению места (площадки) накопления твердых коммунальных отходов, количестве размещенных и </w:t>
            </w:r>
            <w:proofErr w:type="gramStart"/>
            <w:r>
              <w:t>планируемых к размещению контейнеров</w:t>
            </w:r>
            <w:proofErr w:type="gramEnd"/>
            <w:r>
              <w:t xml:space="preserve"> и бункеров с указанием их объема ______________________;</w:t>
            </w:r>
          </w:p>
          <w:p w:rsidR="00DE0DC3" w:rsidRDefault="00DE0DC3">
            <w:pPr>
              <w:pStyle w:val="ConsPlusNormal"/>
              <w:ind w:firstLine="283"/>
              <w:jc w:val="both"/>
            </w:pPr>
            <w:r>
              <w:t>- данные об источниках образования твердых коммунальных отходов, которые планируется складировать в создаваемом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накопления твердых коммунальных отходов) ____________________________________________________.</w:t>
            </w:r>
          </w:p>
          <w:p w:rsidR="00DE0DC3" w:rsidRDefault="00DE0DC3">
            <w:pPr>
              <w:pStyle w:val="ConsPlusNormal"/>
              <w:ind w:firstLine="283"/>
              <w:jc w:val="both"/>
            </w:pPr>
            <w:r>
              <w:t>В случае размещения места (площадки) накопления твердых коммунальных отходов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DE0DC3" w:rsidRDefault="00DE0DC3">
            <w:pPr>
              <w:pStyle w:val="ConsPlusNormal"/>
              <w:ind w:firstLine="283"/>
              <w:jc w:val="both"/>
            </w:pPr>
            <w:r>
              <w:t>- обоснованные доводы о невозможности размещения места (площадки) накопления ТКО на земельном участке, входящем в состав общего имущества многоквартирного дома, _____________________________________________________</w:t>
            </w:r>
          </w:p>
          <w:p w:rsidR="00DE0DC3" w:rsidRDefault="00DE0DC3">
            <w:pPr>
              <w:pStyle w:val="ConsPlusNormal"/>
              <w:jc w:val="both"/>
            </w:pPr>
            <w:r>
              <w:t>__________________________________________________________________________</w:t>
            </w:r>
          </w:p>
          <w:p w:rsidR="00DE0DC3" w:rsidRDefault="00DE0DC3">
            <w:pPr>
              <w:pStyle w:val="ConsPlusNormal"/>
              <w:jc w:val="both"/>
            </w:pPr>
            <w:r>
              <w:t>__________________________________________________________________________;</w:t>
            </w:r>
          </w:p>
          <w:p w:rsidR="00DE0DC3" w:rsidRDefault="00DE0DC3">
            <w:pPr>
              <w:pStyle w:val="ConsPlusNormal"/>
              <w:ind w:firstLine="283"/>
              <w:jc w:val="both"/>
            </w:pPr>
            <w:r>
              <w:t>-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________, дата ________, результаты голосования ________________, либо соглашение о содержании места (площадки) накопления твердых коммунальных отходов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DE0DC3" w:rsidRDefault="00DE0DC3">
            <w:pPr>
              <w:pStyle w:val="ConsPlusNormal"/>
              <w:ind w:firstLine="283"/>
              <w:jc w:val="both"/>
            </w:pPr>
            <w:r>
              <w:t>В случае подачи заявки о согласовании создания места (площадки) накопления твердых коммунальных отходов несколькими лицами в целях размещения места (площадки) накопления твердых коммунальных отходов на одном земельном участке данные лица предоставляют соглашение о совместном содержании места (площадки) накопления твердых коммунальных отходов и назначении лиц, ответственных за его содержание.</w:t>
            </w:r>
          </w:p>
          <w:p w:rsidR="00DE0DC3" w:rsidRDefault="00DE0DC3">
            <w:pPr>
              <w:pStyle w:val="ConsPlusNormal"/>
              <w:ind w:firstLine="283"/>
              <w:jc w:val="both"/>
            </w:pPr>
            <w:r>
              <w:t>Заявитель: Даю свое согласие на обработку моих персональных данных, указанных в заявке: ___________________________________________________________________.</w:t>
            </w:r>
          </w:p>
          <w:p w:rsidR="00DE0DC3" w:rsidRDefault="00DE0DC3">
            <w:pPr>
              <w:pStyle w:val="ConsPlusNormal"/>
              <w:ind w:firstLine="283"/>
              <w:jc w:val="both"/>
            </w:pPr>
            <w:r>
              <w:t>Результат предоставления услуги, уведомление о личной явке, отказ в приеме документов, уведомление об отказе в предоставлении муниципальной услуги прошу направить (вручить) следующим способом (нужное подчеркнуть):</w:t>
            </w:r>
          </w:p>
          <w:p w:rsidR="00DE0DC3" w:rsidRDefault="00DE0DC3">
            <w:pPr>
              <w:pStyle w:val="ConsPlusNormal"/>
              <w:ind w:firstLine="283"/>
              <w:jc w:val="both"/>
            </w:pPr>
            <w:r>
              <w:t>- по почтовому адресу, указанному в настоящем заявлении;</w:t>
            </w:r>
          </w:p>
          <w:p w:rsidR="00DE0DC3" w:rsidRDefault="00DE0DC3">
            <w:pPr>
              <w:pStyle w:val="ConsPlusNormal"/>
              <w:ind w:firstLine="283"/>
              <w:jc w:val="both"/>
            </w:pPr>
            <w:r>
              <w:t>- выдать под роспись мне или моему представителю.</w:t>
            </w:r>
          </w:p>
          <w:p w:rsidR="00DE0DC3" w:rsidRDefault="00DE0DC3">
            <w:pPr>
              <w:pStyle w:val="ConsPlusNormal"/>
              <w:ind w:firstLine="283"/>
              <w:jc w:val="both"/>
            </w:pPr>
            <w:r>
              <w:t>Документы, прилагаемые к заявлению:</w:t>
            </w:r>
          </w:p>
          <w:p w:rsidR="00DE0DC3" w:rsidRDefault="00DE0DC3">
            <w:pPr>
              <w:pStyle w:val="ConsPlusNormal"/>
              <w:jc w:val="both"/>
            </w:pPr>
            <w:r>
              <w:lastRenderedPageBreak/>
              <w:t>1. ________________________________________________________________________</w:t>
            </w:r>
          </w:p>
          <w:p w:rsidR="00DE0DC3" w:rsidRDefault="00DE0DC3">
            <w:pPr>
              <w:pStyle w:val="ConsPlusNormal"/>
              <w:jc w:val="both"/>
            </w:pPr>
            <w:r>
              <w:t>2. ________________________________________________________________________</w:t>
            </w:r>
          </w:p>
          <w:p w:rsidR="00DE0DC3" w:rsidRDefault="00DE0DC3">
            <w:pPr>
              <w:pStyle w:val="ConsPlusNormal"/>
              <w:jc w:val="both"/>
            </w:pPr>
            <w:r>
              <w:t>3. ________________________________________________________________________</w:t>
            </w:r>
          </w:p>
        </w:tc>
      </w:tr>
      <w:tr w:rsidR="00DE0DC3">
        <w:tc>
          <w:tcPr>
            <w:tcW w:w="2128" w:type="dxa"/>
            <w:tcBorders>
              <w:top w:val="nil"/>
              <w:left w:val="nil"/>
              <w:bottom w:val="single" w:sz="4" w:space="0" w:color="auto"/>
              <w:right w:val="nil"/>
            </w:tcBorders>
          </w:tcPr>
          <w:p w:rsidR="00DE0DC3" w:rsidRDefault="00DE0DC3">
            <w:pPr>
              <w:pStyle w:val="ConsPlusNormal"/>
            </w:pPr>
          </w:p>
        </w:tc>
        <w:tc>
          <w:tcPr>
            <w:tcW w:w="375" w:type="dxa"/>
            <w:vMerge w:val="restart"/>
            <w:tcBorders>
              <w:top w:val="nil"/>
              <w:left w:val="nil"/>
              <w:bottom w:val="nil"/>
              <w:right w:val="nil"/>
            </w:tcBorders>
          </w:tcPr>
          <w:p w:rsidR="00DE0DC3" w:rsidRDefault="00DE0DC3">
            <w:pPr>
              <w:pStyle w:val="ConsPlusNormal"/>
            </w:pPr>
          </w:p>
        </w:tc>
        <w:tc>
          <w:tcPr>
            <w:tcW w:w="2339" w:type="dxa"/>
            <w:gridSpan w:val="2"/>
            <w:tcBorders>
              <w:top w:val="nil"/>
              <w:left w:val="nil"/>
              <w:bottom w:val="single" w:sz="4" w:space="0" w:color="auto"/>
              <w:right w:val="nil"/>
            </w:tcBorders>
          </w:tcPr>
          <w:p w:rsidR="00DE0DC3" w:rsidRDefault="00DE0DC3">
            <w:pPr>
              <w:pStyle w:val="ConsPlusNormal"/>
            </w:pPr>
          </w:p>
        </w:tc>
        <w:tc>
          <w:tcPr>
            <w:tcW w:w="374" w:type="dxa"/>
            <w:vMerge w:val="restart"/>
            <w:tcBorders>
              <w:top w:val="nil"/>
              <w:left w:val="nil"/>
              <w:bottom w:val="nil"/>
              <w:right w:val="nil"/>
            </w:tcBorders>
          </w:tcPr>
          <w:p w:rsidR="00DE0DC3" w:rsidRDefault="00DE0DC3">
            <w:pPr>
              <w:pStyle w:val="ConsPlusNormal"/>
            </w:pPr>
          </w:p>
        </w:tc>
        <w:tc>
          <w:tcPr>
            <w:tcW w:w="3854" w:type="dxa"/>
            <w:tcBorders>
              <w:top w:val="nil"/>
              <w:left w:val="nil"/>
              <w:bottom w:val="single" w:sz="4" w:space="0" w:color="auto"/>
              <w:right w:val="nil"/>
            </w:tcBorders>
          </w:tcPr>
          <w:p w:rsidR="00DE0DC3" w:rsidRDefault="00DE0DC3">
            <w:pPr>
              <w:pStyle w:val="ConsPlusNormal"/>
            </w:pPr>
          </w:p>
        </w:tc>
      </w:tr>
      <w:tr w:rsidR="00DE0DC3">
        <w:tc>
          <w:tcPr>
            <w:tcW w:w="2128" w:type="dxa"/>
            <w:tcBorders>
              <w:top w:val="single" w:sz="4" w:space="0" w:color="auto"/>
              <w:left w:val="nil"/>
              <w:bottom w:val="nil"/>
              <w:right w:val="nil"/>
            </w:tcBorders>
          </w:tcPr>
          <w:p w:rsidR="00DE0DC3" w:rsidRDefault="00DE0DC3">
            <w:pPr>
              <w:pStyle w:val="ConsPlusNormal"/>
              <w:jc w:val="center"/>
            </w:pPr>
            <w:r>
              <w:t>(дата)</w:t>
            </w:r>
          </w:p>
        </w:tc>
        <w:tc>
          <w:tcPr>
            <w:tcW w:w="375" w:type="dxa"/>
            <w:vMerge/>
            <w:tcBorders>
              <w:top w:val="nil"/>
              <w:left w:val="nil"/>
              <w:bottom w:val="nil"/>
              <w:right w:val="nil"/>
            </w:tcBorders>
          </w:tcPr>
          <w:p w:rsidR="00DE0DC3" w:rsidRDefault="00DE0DC3">
            <w:pPr>
              <w:pStyle w:val="ConsPlusNormal"/>
            </w:pPr>
          </w:p>
        </w:tc>
        <w:tc>
          <w:tcPr>
            <w:tcW w:w="2339" w:type="dxa"/>
            <w:gridSpan w:val="2"/>
            <w:tcBorders>
              <w:top w:val="single" w:sz="4" w:space="0" w:color="auto"/>
              <w:left w:val="nil"/>
              <w:bottom w:val="nil"/>
              <w:right w:val="nil"/>
            </w:tcBorders>
          </w:tcPr>
          <w:p w:rsidR="00DE0DC3" w:rsidRDefault="00DE0DC3">
            <w:pPr>
              <w:pStyle w:val="ConsPlusNormal"/>
              <w:jc w:val="center"/>
            </w:pPr>
            <w:r>
              <w:t>(подпись)</w:t>
            </w:r>
          </w:p>
        </w:tc>
        <w:tc>
          <w:tcPr>
            <w:tcW w:w="374" w:type="dxa"/>
            <w:vMerge/>
            <w:tcBorders>
              <w:top w:val="nil"/>
              <w:left w:val="nil"/>
              <w:bottom w:val="nil"/>
              <w:right w:val="nil"/>
            </w:tcBorders>
          </w:tcPr>
          <w:p w:rsidR="00DE0DC3" w:rsidRDefault="00DE0DC3">
            <w:pPr>
              <w:pStyle w:val="ConsPlusNormal"/>
            </w:pPr>
          </w:p>
        </w:tc>
        <w:tc>
          <w:tcPr>
            <w:tcW w:w="3854" w:type="dxa"/>
            <w:tcBorders>
              <w:top w:val="single" w:sz="4" w:space="0" w:color="auto"/>
              <w:left w:val="nil"/>
              <w:bottom w:val="nil"/>
              <w:right w:val="nil"/>
            </w:tcBorders>
          </w:tcPr>
          <w:p w:rsidR="00DE0DC3" w:rsidRDefault="00DE0DC3">
            <w:pPr>
              <w:pStyle w:val="ConsPlusNormal"/>
              <w:jc w:val="center"/>
            </w:pPr>
            <w:r>
              <w:t>(расшифровка подписи)</w:t>
            </w:r>
          </w:p>
        </w:tc>
      </w:tr>
      <w:tr w:rsidR="00DE0DC3">
        <w:tc>
          <w:tcPr>
            <w:tcW w:w="9070" w:type="dxa"/>
            <w:gridSpan w:val="6"/>
            <w:tcBorders>
              <w:top w:val="nil"/>
              <w:left w:val="nil"/>
              <w:bottom w:val="nil"/>
              <w:right w:val="nil"/>
            </w:tcBorders>
          </w:tcPr>
          <w:p w:rsidR="00DE0DC3" w:rsidRDefault="00DE0DC3">
            <w:pPr>
              <w:pStyle w:val="ConsPlusNormal"/>
              <w:ind w:firstLine="283"/>
              <w:jc w:val="both"/>
            </w:pPr>
            <w:r>
              <w:t>М.П.</w:t>
            </w:r>
          </w:p>
          <w:p w:rsidR="00DE0DC3" w:rsidRDefault="00DE0DC3">
            <w:pPr>
              <w:pStyle w:val="ConsPlusNormal"/>
            </w:pPr>
            <w:r>
              <w:t>(при наличии)</w:t>
            </w:r>
          </w:p>
        </w:tc>
      </w:tr>
    </w:tbl>
    <w:p w:rsidR="00DE0DC3" w:rsidRDefault="00DE0DC3">
      <w:pPr>
        <w:pStyle w:val="ConsPlusNormal"/>
        <w:ind w:firstLine="540"/>
        <w:jc w:val="both"/>
      </w:pPr>
    </w:p>
    <w:p w:rsidR="00DE0DC3" w:rsidRDefault="00DE0DC3">
      <w:pPr>
        <w:pStyle w:val="ConsPlusNormal"/>
        <w:ind w:firstLine="540"/>
        <w:jc w:val="both"/>
      </w:pPr>
    </w:p>
    <w:p w:rsidR="00DE0DC3" w:rsidRDefault="00DE0DC3">
      <w:pPr>
        <w:pStyle w:val="ConsPlusNormal"/>
        <w:ind w:firstLine="540"/>
        <w:jc w:val="both"/>
      </w:pPr>
    </w:p>
    <w:p w:rsidR="00DE0DC3" w:rsidRDefault="00DE0DC3">
      <w:pPr>
        <w:pStyle w:val="ConsPlusNormal"/>
        <w:ind w:firstLine="540"/>
        <w:jc w:val="both"/>
      </w:pPr>
    </w:p>
    <w:p w:rsidR="00DE0DC3" w:rsidRDefault="00DE0DC3">
      <w:pPr>
        <w:pStyle w:val="ConsPlusNormal"/>
        <w:ind w:firstLine="540"/>
        <w:jc w:val="both"/>
      </w:pPr>
    </w:p>
    <w:p w:rsidR="00DE0DC3" w:rsidRDefault="00DE0DC3">
      <w:pPr>
        <w:pStyle w:val="ConsPlusNormal"/>
        <w:jc w:val="right"/>
        <w:outlineLvl w:val="1"/>
      </w:pPr>
      <w:r>
        <w:t>Приложение 2</w:t>
      </w:r>
    </w:p>
    <w:p w:rsidR="00DE0DC3" w:rsidRDefault="00DE0DC3">
      <w:pPr>
        <w:pStyle w:val="ConsPlusNormal"/>
        <w:jc w:val="right"/>
      </w:pPr>
      <w:r>
        <w:t>к административному регламенту</w:t>
      </w:r>
    </w:p>
    <w:p w:rsidR="00DE0DC3" w:rsidRDefault="00DE0DC3">
      <w:pPr>
        <w:pStyle w:val="ConsPlusNormal"/>
        <w:jc w:val="right"/>
      </w:pPr>
      <w:r>
        <w:t>предоставления муниципальной услуги</w:t>
      </w:r>
    </w:p>
    <w:p w:rsidR="00DE0DC3" w:rsidRDefault="00DE0DC3">
      <w:pPr>
        <w:pStyle w:val="ConsPlusNormal"/>
        <w:jc w:val="right"/>
      </w:pPr>
      <w:r>
        <w:t>"Согласование создания мест (площадок)</w:t>
      </w:r>
    </w:p>
    <w:p w:rsidR="00DE0DC3" w:rsidRDefault="00DE0DC3">
      <w:pPr>
        <w:pStyle w:val="ConsPlusNormal"/>
        <w:jc w:val="right"/>
      </w:pPr>
      <w:r>
        <w:t>накопления твердых коммунальных отходов"</w:t>
      </w:r>
    </w:p>
    <w:p w:rsidR="00DE0DC3" w:rsidRDefault="00DE0DC3">
      <w:pPr>
        <w:pStyle w:val="ConsPlusNormal"/>
        <w:ind w:firstLine="540"/>
        <w:jc w:val="both"/>
      </w:pPr>
    </w:p>
    <w:p w:rsidR="00DE0DC3" w:rsidRDefault="00DE0DC3">
      <w:pPr>
        <w:pStyle w:val="ConsPlusNormal"/>
        <w:jc w:val="center"/>
      </w:pPr>
      <w:bookmarkStart w:id="9" w:name="P341"/>
      <w:bookmarkEnd w:id="9"/>
      <w:r>
        <w:t>Решение о согласовании или отказе в согласовании создания</w:t>
      </w:r>
    </w:p>
    <w:p w:rsidR="00DE0DC3" w:rsidRDefault="00DE0DC3">
      <w:pPr>
        <w:pStyle w:val="ConsPlusNormal"/>
        <w:jc w:val="center"/>
      </w:pPr>
      <w:r>
        <w:t>места (площадки) накопления ТКО</w:t>
      </w:r>
    </w:p>
    <w:p w:rsidR="00DE0DC3" w:rsidRDefault="00DE0DC3">
      <w:pPr>
        <w:pStyle w:val="ConsPlusNormal"/>
        <w:jc w:val="center"/>
      </w:pPr>
      <w:r>
        <w:t>(оформляется на бланке уполномоченного органа)</w:t>
      </w:r>
    </w:p>
    <w:p w:rsidR="00DE0DC3" w:rsidRDefault="00DE0DC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73"/>
        <w:gridCol w:w="2353"/>
        <w:gridCol w:w="3344"/>
      </w:tblGrid>
      <w:tr w:rsidR="00DE0DC3">
        <w:tc>
          <w:tcPr>
            <w:tcW w:w="9070" w:type="dxa"/>
            <w:gridSpan w:val="3"/>
            <w:tcBorders>
              <w:top w:val="nil"/>
              <w:left w:val="nil"/>
              <w:bottom w:val="nil"/>
              <w:right w:val="nil"/>
            </w:tcBorders>
          </w:tcPr>
          <w:p w:rsidR="00DE0DC3" w:rsidRDefault="00DE0DC3">
            <w:pPr>
              <w:pStyle w:val="ConsPlusNormal"/>
              <w:jc w:val="both"/>
            </w:pPr>
            <w:r>
              <w:t>"__" __________ 2___ г.</w:t>
            </w:r>
          </w:p>
          <w:p w:rsidR="00DE0DC3" w:rsidRDefault="00DE0DC3">
            <w:pPr>
              <w:pStyle w:val="ConsPlusNormal"/>
              <w:jc w:val="both"/>
            </w:pPr>
            <w:r>
              <w:t>(дата выдачи)</w:t>
            </w:r>
          </w:p>
        </w:tc>
      </w:tr>
      <w:tr w:rsidR="00DE0DC3">
        <w:tc>
          <w:tcPr>
            <w:tcW w:w="9070" w:type="dxa"/>
            <w:gridSpan w:val="3"/>
            <w:tcBorders>
              <w:top w:val="nil"/>
              <w:left w:val="nil"/>
              <w:bottom w:val="nil"/>
              <w:right w:val="nil"/>
            </w:tcBorders>
          </w:tcPr>
          <w:p w:rsidR="00DE0DC3" w:rsidRDefault="00DE0DC3">
            <w:pPr>
              <w:pStyle w:val="ConsPlusNormal"/>
              <w:jc w:val="both"/>
            </w:pPr>
            <w:r>
              <w:t>РЕШЕНИЕ N _________</w:t>
            </w:r>
          </w:p>
          <w:p w:rsidR="00DE0DC3" w:rsidRDefault="00DE0DC3">
            <w:pPr>
              <w:pStyle w:val="ConsPlusNormal"/>
              <w:jc w:val="both"/>
            </w:pPr>
            <w:r>
              <w:t>О согласии (об отказе) создания места (площадки)</w:t>
            </w:r>
          </w:p>
          <w:p w:rsidR="00DE0DC3" w:rsidRDefault="00DE0DC3">
            <w:pPr>
              <w:pStyle w:val="ConsPlusNormal"/>
              <w:jc w:val="both"/>
            </w:pPr>
            <w:r>
              <w:t>накопления твердых коммунальных отходов</w:t>
            </w:r>
          </w:p>
          <w:p w:rsidR="00DE0DC3" w:rsidRDefault="00DE0DC3">
            <w:pPr>
              <w:pStyle w:val="ConsPlusNormal"/>
              <w:jc w:val="both"/>
            </w:pPr>
            <w:r>
              <w:t>на территории муниципального образования</w:t>
            </w:r>
          </w:p>
          <w:p w:rsidR="00DE0DC3" w:rsidRDefault="00DE0DC3">
            <w:pPr>
              <w:pStyle w:val="ConsPlusNormal"/>
              <w:jc w:val="both"/>
            </w:pPr>
            <w:r>
              <w:t>городской округ Иваново</w:t>
            </w:r>
          </w:p>
        </w:tc>
      </w:tr>
      <w:tr w:rsidR="00DE0DC3">
        <w:tc>
          <w:tcPr>
            <w:tcW w:w="9070" w:type="dxa"/>
            <w:gridSpan w:val="3"/>
            <w:tcBorders>
              <w:top w:val="nil"/>
              <w:left w:val="nil"/>
              <w:bottom w:val="nil"/>
              <w:right w:val="nil"/>
            </w:tcBorders>
          </w:tcPr>
          <w:p w:rsidR="00DE0DC3" w:rsidRDefault="00DE0DC3">
            <w:pPr>
              <w:pStyle w:val="ConsPlusNormal"/>
              <w:ind w:firstLine="283"/>
              <w:jc w:val="both"/>
            </w:pPr>
            <w:r>
              <w:t xml:space="preserve">В соответствии с </w:t>
            </w:r>
            <w:hyperlink r:id="rId26">
              <w:r>
                <w:rPr>
                  <w:color w:val="0000FF"/>
                </w:rPr>
                <w:t>постановлением</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w:t>
            </w:r>
            <w:hyperlink r:id="rId27">
              <w:r>
                <w:rPr>
                  <w:color w:val="0000FF"/>
                </w:rPr>
                <w:t>постановлением</w:t>
              </w:r>
            </w:hyperlink>
            <w:r>
              <w:t xml:space="preserve"> Администрации города Иванова от 12.12.2018 N 1636 "Об утверждении Порядка согласования создания мест (площадок) накопления твердых коммунальных отходов на территории муниципального образования городской округ Иваново" и Регламентом формирования и ведения реестра мест (площадок) накопления твердых коммунальных отходов на территории муниципального образования городской округ Иваново, в связи с обращением</w:t>
            </w:r>
          </w:p>
          <w:p w:rsidR="00DE0DC3" w:rsidRDefault="00DE0DC3">
            <w:pPr>
              <w:pStyle w:val="ConsPlusNormal"/>
              <w:jc w:val="both"/>
            </w:pPr>
            <w:r>
              <w:t>__________________________________________________________________________,</w:t>
            </w:r>
          </w:p>
          <w:p w:rsidR="00DE0DC3" w:rsidRDefault="00DE0DC3">
            <w:pPr>
              <w:pStyle w:val="ConsPlusNormal"/>
              <w:jc w:val="both"/>
            </w:pPr>
            <w:r>
              <w:t>согласовать/отказать</w:t>
            </w:r>
          </w:p>
          <w:p w:rsidR="00DE0DC3" w:rsidRDefault="00DE0DC3">
            <w:pPr>
              <w:pStyle w:val="ConsPlusNormal"/>
              <w:jc w:val="both"/>
            </w:pPr>
            <w:r>
              <w:t>__________________________________________________________________________</w:t>
            </w:r>
          </w:p>
          <w:p w:rsidR="00DE0DC3" w:rsidRDefault="00DE0DC3">
            <w:pPr>
              <w:pStyle w:val="ConsPlusNormal"/>
              <w:jc w:val="center"/>
            </w:pPr>
            <w:r>
              <w:t>(наименование и юридический адрес юридического лица, ФИО и реквизиты документа, удостоверяющего личность гражданина, индивидуального предпринимателя)</w:t>
            </w:r>
          </w:p>
          <w:p w:rsidR="00DE0DC3" w:rsidRDefault="00DE0DC3">
            <w:pPr>
              <w:pStyle w:val="ConsPlusNormal"/>
              <w:jc w:val="both"/>
            </w:pPr>
            <w:r>
              <w:t>создание места (площадки) накопления твердых коммунальных отходов с местоположением: _________________________________________________________,</w:t>
            </w:r>
          </w:p>
          <w:p w:rsidR="00DE0DC3" w:rsidRDefault="00DE0DC3">
            <w:pPr>
              <w:pStyle w:val="ConsPlusNormal"/>
              <w:jc w:val="right"/>
            </w:pPr>
            <w:r>
              <w:t>(указать адрес земельного участка или адресные ориентиры земель)</w:t>
            </w:r>
          </w:p>
          <w:p w:rsidR="00DE0DC3" w:rsidRDefault="00DE0DC3">
            <w:pPr>
              <w:pStyle w:val="ConsPlusNormal"/>
              <w:jc w:val="both"/>
            </w:pPr>
            <w:r>
              <w:t>кадастровый номер (при наличии): ___________________________________________,</w:t>
            </w:r>
          </w:p>
          <w:p w:rsidR="00DE0DC3" w:rsidRDefault="00DE0DC3">
            <w:pPr>
              <w:pStyle w:val="ConsPlusNormal"/>
              <w:jc w:val="both"/>
            </w:pPr>
            <w:r>
              <w:t>площадь, предполагаемая для использования: __________________________________,</w:t>
            </w:r>
          </w:p>
          <w:p w:rsidR="00DE0DC3" w:rsidRDefault="00DE0DC3">
            <w:pPr>
              <w:pStyle w:val="ConsPlusNormal"/>
              <w:jc w:val="both"/>
            </w:pPr>
            <w:r>
              <w:t xml:space="preserve">согласно </w:t>
            </w:r>
            <w:proofErr w:type="gramStart"/>
            <w:r>
              <w:t>выписке из Единого государственного реестра недвижимости</w:t>
            </w:r>
            <w:proofErr w:type="gramEnd"/>
            <w:r>
              <w:t xml:space="preserve"> об объекте </w:t>
            </w:r>
            <w:r>
              <w:lastRenderedPageBreak/>
              <w:t>недвижимости (схеме границ) в целях размещения _______________________________</w:t>
            </w:r>
          </w:p>
          <w:p w:rsidR="00DE0DC3" w:rsidRDefault="00DE0DC3">
            <w:pPr>
              <w:pStyle w:val="ConsPlusNormal"/>
              <w:jc w:val="right"/>
            </w:pPr>
            <w:r>
              <w:t>(указать наименование объектов)</w:t>
            </w:r>
          </w:p>
          <w:p w:rsidR="00DE0DC3" w:rsidRDefault="00DE0DC3">
            <w:pPr>
              <w:pStyle w:val="ConsPlusNormal"/>
              <w:jc w:val="both"/>
            </w:pPr>
            <w:r>
              <w:t>Основание отказа:</w:t>
            </w:r>
          </w:p>
          <w:p w:rsidR="00DE0DC3" w:rsidRDefault="00DE0DC3">
            <w:pPr>
              <w:pStyle w:val="ConsPlusNormal"/>
              <w:jc w:val="both"/>
            </w:pPr>
            <w:r>
              <w:t>__________________________________________________________________________</w:t>
            </w:r>
          </w:p>
          <w:p w:rsidR="00DE0DC3" w:rsidRDefault="00DE0DC3">
            <w:pPr>
              <w:pStyle w:val="ConsPlusNormal"/>
              <w:jc w:val="both"/>
            </w:pPr>
            <w:r>
              <w:t>__________________________________________________________________________</w:t>
            </w:r>
          </w:p>
          <w:p w:rsidR="00DE0DC3" w:rsidRDefault="00DE0DC3">
            <w:pPr>
              <w:pStyle w:val="ConsPlusNormal"/>
              <w:ind w:firstLine="283"/>
              <w:jc w:val="both"/>
            </w:pPr>
            <w:r>
              <w:t>Лицо, получившее согласование, обязано провести работы по оборудованию места (площадки) накопления твердых коммунальных отходов в срок до _________________</w:t>
            </w:r>
          </w:p>
          <w:p w:rsidR="00DE0DC3" w:rsidRDefault="00DE0DC3">
            <w:pPr>
              <w:pStyle w:val="ConsPlusNormal"/>
              <w:jc w:val="right"/>
            </w:pPr>
            <w:r>
              <w:t>(указать срок проведения работ)</w:t>
            </w:r>
          </w:p>
          <w:p w:rsidR="00DE0DC3" w:rsidRDefault="00DE0DC3">
            <w:pPr>
              <w:pStyle w:val="ConsPlusNormal"/>
              <w:ind w:firstLine="283"/>
              <w:jc w:val="both"/>
            </w:pPr>
            <w: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 ______________________________</w:t>
            </w:r>
          </w:p>
          <w:p w:rsidR="00DE0DC3" w:rsidRDefault="00DE0DC3">
            <w:pPr>
              <w:pStyle w:val="ConsPlusNormal"/>
              <w:jc w:val="right"/>
            </w:pPr>
            <w:r>
              <w:t>(лицо, которому выдается согласие на размещение места (площадки))</w:t>
            </w:r>
          </w:p>
          <w:p w:rsidR="00DE0DC3" w:rsidRDefault="00DE0DC3">
            <w:pPr>
              <w:pStyle w:val="ConsPlusNormal"/>
              <w:jc w:val="both"/>
            </w:pPr>
            <w:r>
              <w:t>возлагается обязанность:</w:t>
            </w:r>
          </w:p>
          <w:p w:rsidR="00DE0DC3" w:rsidRDefault="00DE0DC3">
            <w:pPr>
              <w:pStyle w:val="ConsPlusNormal"/>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DE0DC3" w:rsidRDefault="00DE0DC3">
            <w:pPr>
              <w:pStyle w:val="ConsPlusNormal"/>
              <w:jc w:val="both"/>
            </w:pPr>
            <w:r>
              <w:t>2) выполнить необходимые работы по рекультивации таких земель или земельных участков.</w:t>
            </w:r>
          </w:p>
          <w:p w:rsidR="00DE0DC3" w:rsidRDefault="00DE0DC3">
            <w:pPr>
              <w:pStyle w:val="ConsPlusNormal"/>
              <w:ind w:firstLine="283"/>
              <w:jc w:val="both"/>
            </w:pPr>
            <w:r>
              <w:t>Разрешение не дает права на вырубку древесно-кустарниковой растительности без необходимого разрешения.</w:t>
            </w:r>
          </w:p>
          <w:p w:rsidR="00DE0DC3" w:rsidRDefault="00DE0DC3">
            <w:pPr>
              <w:pStyle w:val="ConsPlusNormal"/>
              <w:ind w:firstLine="283"/>
              <w:jc w:val="both"/>
            </w:pPr>
            <w:r>
              <w:t>Приложение: выписка из Единого государственного реестра недвижимости об объекте недвижимости, а в случае использования земель или части (частей) земельного участка - схема границ на _____ л.</w:t>
            </w:r>
          </w:p>
          <w:p w:rsidR="00DE0DC3" w:rsidRDefault="00DE0DC3">
            <w:pPr>
              <w:pStyle w:val="ConsPlusNormal"/>
              <w:ind w:firstLine="283"/>
              <w:jc w:val="both"/>
            </w:pPr>
            <w:r>
              <w:t>Приложение является неотъемлемой частью решения о согласии создания места (площадки) накопления твердых коммунальных отходов.</w:t>
            </w:r>
          </w:p>
        </w:tc>
      </w:tr>
      <w:tr w:rsidR="00DE0DC3">
        <w:tc>
          <w:tcPr>
            <w:tcW w:w="3373" w:type="dxa"/>
            <w:tcBorders>
              <w:top w:val="nil"/>
              <w:left w:val="nil"/>
              <w:bottom w:val="nil"/>
              <w:right w:val="nil"/>
            </w:tcBorders>
          </w:tcPr>
          <w:p w:rsidR="00DE0DC3" w:rsidRDefault="00DE0DC3">
            <w:pPr>
              <w:pStyle w:val="ConsPlusNormal"/>
              <w:jc w:val="both"/>
            </w:pPr>
            <w:r>
              <w:lastRenderedPageBreak/>
              <w:t>___________________________</w:t>
            </w:r>
          </w:p>
          <w:p w:rsidR="00DE0DC3" w:rsidRDefault="00DE0DC3">
            <w:pPr>
              <w:pStyle w:val="ConsPlusNormal"/>
            </w:pPr>
            <w:r>
              <w:t>(наименование должности должностного лица уполномоченного органа, осуществляющего выдачу разрешения)</w:t>
            </w:r>
          </w:p>
        </w:tc>
        <w:tc>
          <w:tcPr>
            <w:tcW w:w="2353" w:type="dxa"/>
            <w:tcBorders>
              <w:top w:val="nil"/>
              <w:left w:val="nil"/>
              <w:bottom w:val="nil"/>
              <w:right w:val="nil"/>
            </w:tcBorders>
          </w:tcPr>
          <w:p w:rsidR="00DE0DC3" w:rsidRDefault="00DE0DC3">
            <w:pPr>
              <w:pStyle w:val="ConsPlusNormal"/>
              <w:jc w:val="center"/>
            </w:pPr>
            <w:r>
              <w:t>_________________</w:t>
            </w:r>
          </w:p>
          <w:p w:rsidR="00DE0DC3" w:rsidRDefault="00DE0DC3">
            <w:pPr>
              <w:pStyle w:val="ConsPlusNormal"/>
              <w:jc w:val="center"/>
            </w:pPr>
            <w:r>
              <w:t>(подпись, печать)</w:t>
            </w:r>
          </w:p>
        </w:tc>
        <w:tc>
          <w:tcPr>
            <w:tcW w:w="3344" w:type="dxa"/>
            <w:tcBorders>
              <w:top w:val="nil"/>
              <w:left w:val="nil"/>
              <w:bottom w:val="nil"/>
              <w:right w:val="nil"/>
            </w:tcBorders>
          </w:tcPr>
          <w:p w:rsidR="00DE0DC3" w:rsidRDefault="00DE0DC3">
            <w:pPr>
              <w:pStyle w:val="ConsPlusNormal"/>
              <w:jc w:val="center"/>
            </w:pPr>
            <w:r>
              <w:t>__________________________</w:t>
            </w:r>
          </w:p>
          <w:p w:rsidR="00DE0DC3" w:rsidRDefault="00DE0DC3">
            <w:pPr>
              <w:pStyle w:val="ConsPlusNormal"/>
              <w:jc w:val="center"/>
            </w:pPr>
            <w:r>
              <w:t>(расшифровка подписи)</w:t>
            </w:r>
          </w:p>
        </w:tc>
      </w:tr>
    </w:tbl>
    <w:p w:rsidR="00DE0DC3" w:rsidRDefault="00DE0DC3">
      <w:pPr>
        <w:pStyle w:val="ConsPlusNormal"/>
        <w:ind w:firstLine="540"/>
        <w:jc w:val="both"/>
      </w:pPr>
    </w:p>
    <w:p w:rsidR="00820F76" w:rsidRDefault="00820F76"/>
    <w:sectPr w:rsidR="00820F76" w:rsidSect="00FF1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C3"/>
    <w:rsid w:val="00820F76"/>
    <w:rsid w:val="00DE0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0D676-4C86-47DC-A0F5-C5374579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D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0DC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E0DC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FD4EA3984009234C01E2E94F1BC3713994D7A29DE916D270DA432BA358E9B56A92E3FD28CF3B69515FA202F66BEC86D61BD95D79375989630750B3d5pCN" TargetMode="External"/><Relationship Id="rId13" Type="http://schemas.openxmlformats.org/officeDocument/2006/relationships/hyperlink" Target="consultantplus://offline/ref=8CFD4EA3984009234C01FCE459779F7E399D8BAC9FEC1F832E87457CFC08EFE02AD2E5A86B8B376D5155FF53B635B5D69250D45B672B598Cd7pEN" TargetMode="External"/><Relationship Id="rId18" Type="http://schemas.openxmlformats.org/officeDocument/2006/relationships/hyperlink" Target="consultantplus://offline/ref=8CFD4EA3984009234C01E2E94F1BC3713994D7A29DEB13DD72DB432BA358E9B56A92E3FD28CF3B69515EAB03F76BEC86D61BD95D79375989630750B3d5pCN" TargetMode="External"/><Relationship Id="rId26" Type="http://schemas.openxmlformats.org/officeDocument/2006/relationships/hyperlink" Target="consultantplus://offline/ref=8CFD4EA3984009234C01FCE459779F7E3E9F8FAF9FE71F832E87457CFC08EFE038D2BDA46A8B28685640A902F0d6p3N" TargetMode="External"/><Relationship Id="rId3" Type="http://schemas.openxmlformats.org/officeDocument/2006/relationships/webSettings" Target="webSettings.xml"/><Relationship Id="rId21" Type="http://schemas.openxmlformats.org/officeDocument/2006/relationships/hyperlink" Target="consultantplus://offline/ref=8CFD4EA3984009234C01E2E94F1BC3713994D7A29DEB13DD72DB432BA358E9B56A92E3FD28CF3B69515EAB05F16BEC86D61BD95D79375989630750B3d5pCN" TargetMode="External"/><Relationship Id="rId7" Type="http://schemas.openxmlformats.org/officeDocument/2006/relationships/hyperlink" Target="consultantplus://offline/ref=8CFD4EA3984009234C01E2E94F1BC3713994D7A29DE916D270DA432BA358E9B56A92E3FD28CF3B69515FAD0AF76BEC86D61BD95D79375989630750B3d5pCN" TargetMode="External"/><Relationship Id="rId12" Type="http://schemas.openxmlformats.org/officeDocument/2006/relationships/hyperlink" Target="consultantplus://offline/ref=8CFD4EA3984009234C01FCE459779F7E399D8BAD9AE81F832E87457CFC08EFE02AD2E5A86B8B34685955FF53B635B5D69250D45B672B598Cd7pEN" TargetMode="External"/><Relationship Id="rId17" Type="http://schemas.openxmlformats.org/officeDocument/2006/relationships/hyperlink" Target="consultantplus://offline/ref=8CFD4EA3984009234C01FCE459779F7E3E9F8FAF9FE71F832E87457CFC08EFE02AD2E5A86B8B36695755FF53B635B5D69250D45B672B598Cd7pEN" TargetMode="External"/><Relationship Id="rId25" Type="http://schemas.openxmlformats.org/officeDocument/2006/relationships/hyperlink" Target="consultantplus://offline/ref=8CFD4EA3984009234C01FCE459779F7E3E9F8FAF9FE71F832E87457CFC08EFE038D2BDA46A8B28685640A902F0d6p3N" TargetMode="External"/><Relationship Id="rId2" Type="http://schemas.openxmlformats.org/officeDocument/2006/relationships/settings" Target="settings.xml"/><Relationship Id="rId16" Type="http://schemas.openxmlformats.org/officeDocument/2006/relationships/hyperlink" Target="consultantplus://offline/ref=8CFD4EA3984009234C01FCE459779F7E3E9688A99FE81F832E87457CFC08EFE038D2BDA46A8B28685640A902F0d6p3N" TargetMode="External"/><Relationship Id="rId20" Type="http://schemas.openxmlformats.org/officeDocument/2006/relationships/hyperlink" Target="consultantplus://offline/ref=8CFD4EA3984009234C01E2E94F1BC3713994D7A29DE910D075D5432BA358E9B56A92E3FD28CF3B69515EAB02F76BEC86D61BD95D79375989630750B3d5pC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FD4EA3984009234C01FCE459779F7E399C89A99FEB1F832E87457CFC08EFE02AD2E5A86B8B36615555FF53B635B5D69250D45B672B598Cd7pEN" TargetMode="External"/><Relationship Id="rId11" Type="http://schemas.openxmlformats.org/officeDocument/2006/relationships/hyperlink" Target="consultantplus://offline/ref=8CFD4EA3984009234C01FCE459779F7E399C89A99FEB1F832E87457CFC08EFE038D2BDA46A8B28685640A902F0d6p3N" TargetMode="External"/><Relationship Id="rId24" Type="http://schemas.openxmlformats.org/officeDocument/2006/relationships/hyperlink" Target="consultantplus://offline/ref=8CFD4EA3984009234C01FCE459779F7E399B8BAF95E81F832E87457CFC08EFE038D2BDA46A8B28685640A902F0d6p3N" TargetMode="External"/><Relationship Id="rId5" Type="http://schemas.openxmlformats.org/officeDocument/2006/relationships/hyperlink" Target="consultantplus://offline/ref=8CFD4EA3984009234C01FCE459779F7E399B81AE95E91F832E87457CFC08EFE02AD2E5A16E8E3D3C001AFE0FF360A6D79550D65C7Bd2pAN" TargetMode="External"/><Relationship Id="rId15" Type="http://schemas.openxmlformats.org/officeDocument/2006/relationships/hyperlink" Target="consultantplus://offline/ref=8CFD4EA3984009234C01FCE459779F7E399B8BAF95E81F832E87457CFC08EFE038D2BDA46A8B28685640A902F0d6p3N" TargetMode="External"/><Relationship Id="rId23" Type="http://schemas.openxmlformats.org/officeDocument/2006/relationships/hyperlink" Target="consultantplus://offline/ref=8CFD4EA3984009234C01E2E94F1BC3713994D7A29DE811D77AD5432BA358E9B56A92E3FD28CF3B69515EAB00F66BEC86D61BD95D79375989630750B3d5pCN" TargetMode="External"/><Relationship Id="rId28" Type="http://schemas.openxmlformats.org/officeDocument/2006/relationships/fontTable" Target="fontTable.xml"/><Relationship Id="rId10" Type="http://schemas.openxmlformats.org/officeDocument/2006/relationships/hyperlink" Target="consultantplus://offline/ref=8CFD4EA3984009234C01FCE459779F7E399C8FA894E81F832E87457CFC08EFE038D2BDA46A8B28685640A902F0d6p3N" TargetMode="External"/><Relationship Id="rId19" Type="http://schemas.openxmlformats.org/officeDocument/2006/relationships/hyperlink" Target="consultantplus://offline/ref=8CFD4EA3984009234C01FCE459779F7E399F80A89FEB1F832E87457CFC08EFE02AD2E5A86B8B366C5055FF53B635B5D69250D45B672B598Cd7pEN" TargetMode="External"/><Relationship Id="rId4" Type="http://schemas.openxmlformats.org/officeDocument/2006/relationships/hyperlink" Target="consultantplus://offline/ref=8CFD4EA3984009234C01E2E94F1BC3713994D7A29DE910D075D5432BA358E9B56A92E3FD28CF3B69515EAB02F76BEC86D61BD95D79375989630750B3d5pCN" TargetMode="External"/><Relationship Id="rId9" Type="http://schemas.openxmlformats.org/officeDocument/2006/relationships/hyperlink" Target="consultantplus://offline/ref=8CFD4EA3984009234C01E2E94F1BC3713994D7A29DE910D075D5432BA358E9B56A92E3FD28CF3B69515EAB02F76BEC86D61BD95D79375989630750B3d5pCN" TargetMode="External"/><Relationship Id="rId14" Type="http://schemas.openxmlformats.org/officeDocument/2006/relationships/hyperlink" Target="consultantplus://offline/ref=8CFD4EA3984009234C01FCE459779F7E399C8CA794E91F832E87457CFC08EFE038D2BDA46A8B28685640A902F0d6p3N" TargetMode="External"/><Relationship Id="rId22" Type="http://schemas.openxmlformats.org/officeDocument/2006/relationships/hyperlink" Target="consultantplus://offline/ref=8CFD4EA3984009234C01E2E94F1BC3713994D7A29DEB13DD72DB432BA358E9B56A92E3FD28CF3B69515EAA05FB6BEC86D61BD95D79375989630750B3d5pCN" TargetMode="External"/><Relationship Id="rId27" Type="http://schemas.openxmlformats.org/officeDocument/2006/relationships/hyperlink" Target="consultantplus://offline/ref=8CFD4EA3984009234C01E2E94F1BC3713994D7A29DEB13DD72DB432BA358E9B56A92E3FD3ACF6365505EB502F57EBAD790d4p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8017</Words>
  <Characters>45697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2023-07-10T13:41:00Z</dcterms:created>
  <dcterms:modified xsi:type="dcterms:W3CDTF">2023-07-10T13:42:00Z</dcterms:modified>
</cp:coreProperties>
</file>