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EE" w:rsidRPr="00D3204F" w:rsidRDefault="00541AEE" w:rsidP="000E544B">
      <w:pPr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</w:p>
    <w:p w:rsidR="00F95700" w:rsidRPr="00105907" w:rsidRDefault="00A62D1B" w:rsidP="000E544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Приложение</w:t>
      </w:r>
      <w:r w:rsidR="00536404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1</w:t>
      </w:r>
    </w:p>
    <w:p w:rsidR="002B4F8B" w:rsidRPr="00105907" w:rsidRDefault="002B4F8B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ДОКЛАД</w:t>
      </w:r>
    </w:p>
    <w:p w:rsidR="002B4F8B" w:rsidRPr="00105907" w:rsidRDefault="002B4F8B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 </w:t>
      </w:r>
      <w:r w:rsidR="00E505F8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результатах мониторинга 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состояни</w:t>
      </w:r>
      <w:r w:rsidR="00E505F8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я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и развити</w:t>
      </w:r>
      <w:r w:rsidR="00E505F8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я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конкурентной среды</w:t>
      </w:r>
      <w:r w:rsidR="00B80252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B80252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на ры</w:t>
      </w:r>
      <w:r w:rsidR="00EA1F26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н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ках товаров, работ</w:t>
      </w:r>
      <w:r w:rsidR="00613DD0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</w:t>
      </w:r>
      <w:r w:rsidR="00613DD0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услуг </w:t>
      </w:r>
      <w:r w:rsidR="00BF464D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города Иванова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за 20</w:t>
      </w:r>
      <w:r w:rsidR="004E633D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2</w:t>
      </w:r>
      <w:r w:rsidR="00182DAD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4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год</w:t>
      </w:r>
    </w:p>
    <w:p w:rsidR="00613DD0" w:rsidRPr="00105907" w:rsidRDefault="00613DD0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387AC8" w:rsidRPr="00105907" w:rsidRDefault="00387AC8" w:rsidP="00E4075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Развитие эффективной конкурентной среды является необходимым условием стабильного</w:t>
      </w:r>
      <w:r w:rsidR="0065134F" w:rsidRPr="00105907">
        <w:rPr>
          <w:rFonts w:ascii="Times New Roman" w:hAnsi="Times New Roman"/>
          <w:sz w:val="28"/>
          <w:szCs w:val="28"/>
        </w:rPr>
        <w:t xml:space="preserve"> экономического роста и решения</w:t>
      </w:r>
      <w:r w:rsidRPr="00105907">
        <w:rPr>
          <w:rFonts w:ascii="Times New Roman" w:hAnsi="Times New Roman"/>
          <w:sz w:val="28"/>
          <w:szCs w:val="28"/>
        </w:rPr>
        <w:t xml:space="preserve"> социальных проблем. </w:t>
      </w:r>
    </w:p>
    <w:p w:rsidR="00387AC8" w:rsidRPr="00105907" w:rsidRDefault="00387AC8" w:rsidP="00E4075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Доклад о результатах мониторинга состояния и развития конкурентной среды на рынках товаров, работ и услуг города Иванова подготовлен в соответствии</w:t>
      </w:r>
      <w:r w:rsidR="00CF609E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>со следующими документами:</w:t>
      </w:r>
    </w:p>
    <w:p w:rsidR="00387AC8" w:rsidRPr="00105907" w:rsidRDefault="00387AC8" w:rsidP="007E779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распоряжением Правительства Российской Федерации от 17.04.2019 № 768-р «Об утверждении стандарта развития конкуренции в субъектах Российской Федерации»;</w:t>
      </w:r>
    </w:p>
    <w:p w:rsidR="00387AC8" w:rsidRPr="00105907" w:rsidRDefault="00387AC8" w:rsidP="007E779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</w:t>
      </w:r>
      <w:r w:rsidR="0065134F" w:rsidRPr="00105907">
        <w:rPr>
          <w:rFonts w:ascii="Times New Roman" w:hAnsi="Times New Roman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указом Губернатора Ивановской области от 09.03.2016 № 33-уг</w:t>
      </w:r>
      <w:r w:rsidR="00CF609E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>«Об утверждении перечня товарных рынков для содействия развитию конкуренции в Ивановской области» (в действ</w:t>
      </w:r>
      <w:proofErr w:type="gramStart"/>
      <w:r w:rsidRPr="00105907">
        <w:rPr>
          <w:rFonts w:ascii="Times New Roman" w:hAnsi="Times New Roman"/>
          <w:sz w:val="28"/>
          <w:szCs w:val="28"/>
        </w:rPr>
        <w:t>.</w:t>
      </w:r>
      <w:proofErr w:type="gramEnd"/>
      <w:r w:rsidRPr="001059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5907">
        <w:rPr>
          <w:rFonts w:ascii="Times New Roman" w:hAnsi="Times New Roman"/>
          <w:sz w:val="28"/>
          <w:szCs w:val="28"/>
        </w:rPr>
        <w:t>р</w:t>
      </w:r>
      <w:proofErr w:type="gramEnd"/>
      <w:r w:rsidRPr="00105907">
        <w:rPr>
          <w:rFonts w:ascii="Times New Roman" w:hAnsi="Times New Roman"/>
          <w:sz w:val="28"/>
          <w:szCs w:val="28"/>
        </w:rPr>
        <w:t>ед.);</w:t>
      </w:r>
    </w:p>
    <w:p w:rsidR="00387AC8" w:rsidRPr="00105907" w:rsidRDefault="00387AC8" w:rsidP="007E779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распоряжением Губернатора Ивановской области от 15.07.2015 № 131-р</w:t>
      </w:r>
      <w:r w:rsidR="00CF609E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>«О мерах по внедрению стандарта развития конкуренции в Ивановской области»</w:t>
      </w:r>
      <w:r w:rsidR="00CF609E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>(в действ</w:t>
      </w:r>
      <w:proofErr w:type="gramStart"/>
      <w:r w:rsidRPr="00105907">
        <w:rPr>
          <w:rFonts w:ascii="Times New Roman" w:hAnsi="Times New Roman"/>
          <w:sz w:val="28"/>
          <w:szCs w:val="28"/>
        </w:rPr>
        <w:t>.</w:t>
      </w:r>
      <w:proofErr w:type="gramEnd"/>
      <w:r w:rsidRPr="001059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5907">
        <w:rPr>
          <w:rFonts w:ascii="Times New Roman" w:hAnsi="Times New Roman"/>
          <w:sz w:val="28"/>
          <w:szCs w:val="28"/>
        </w:rPr>
        <w:t>р</w:t>
      </w:r>
      <w:proofErr w:type="gramEnd"/>
      <w:r w:rsidRPr="00105907">
        <w:rPr>
          <w:rFonts w:ascii="Times New Roman" w:hAnsi="Times New Roman"/>
          <w:sz w:val="28"/>
          <w:szCs w:val="28"/>
        </w:rPr>
        <w:t>ед.);</w:t>
      </w:r>
    </w:p>
    <w:p w:rsidR="00387AC8" w:rsidRPr="00105907" w:rsidRDefault="00387AC8" w:rsidP="007E779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</w:t>
      </w:r>
      <w:r w:rsidR="00B80252" w:rsidRPr="00105907">
        <w:rPr>
          <w:rFonts w:ascii="Times New Roman" w:hAnsi="Times New Roman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соглашением между Правительством Ивановской области и Администрацией города Иванова о внедрении в Ивановской области стандарта развития конкуренции от 09.12.2016;</w:t>
      </w:r>
    </w:p>
    <w:p w:rsidR="00387AC8" w:rsidRPr="00105907" w:rsidRDefault="00387AC8" w:rsidP="007E779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 xml:space="preserve">– распоряжением Губернатора Ивановской области от 19.07.2017 № 94-р </w:t>
      </w:r>
      <w:r w:rsidRPr="00105907">
        <w:rPr>
          <w:rFonts w:ascii="Times New Roman" w:hAnsi="Times New Roman"/>
          <w:sz w:val="28"/>
          <w:szCs w:val="28"/>
        </w:rPr>
        <w:br/>
        <w:t>«Об утверждении плана мероприятий («дорожной карты») по содействию развитию конкуренции в Ивановской области</w:t>
      </w:r>
      <w:r w:rsidR="00B80252" w:rsidRPr="00105907">
        <w:rPr>
          <w:rFonts w:ascii="Times New Roman" w:hAnsi="Times New Roman"/>
          <w:sz w:val="28"/>
          <w:szCs w:val="28"/>
        </w:rPr>
        <w:t xml:space="preserve"> на период 2022-2025 </w:t>
      </w:r>
      <w:proofErr w:type="spellStart"/>
      <w:proofErr w:type="gramStart"/>
      <w:r w:rsidR="00B80252" w:rsidRPr="00105907"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 w:rsidRPr="00105907">
        <w:rPr>
          <w:rFonts w:ascii="Times New Roman" w:hAnsi="Times New Roman"/>
          <w:sz w:val="28"/>
          <w:szCs w:val="28"/>
        </w:rPr>
        <w:t>» (в действ. ред.);</w:t>
      </w:r>
    </w:p>
    <w:p w:rsidR="00CF609E" w:rsidRPr="00105907" w:rsidRDefault="001B2537" w:rsidP="007E7798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387AC8"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 распоряжение Администрации города Иванова</w:t>
      </w:r>
      <w:r w:rsidR="00387AC8"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от 05.02.2020 № 56-р</w:t>
      </w:r>
      <w:r w:rsidR="00CF609E"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387AC8"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«</w:t>
      </w:r>
      <w:r w:rsidR="00387AC8" w:rsidRPr="00105907">
        <w:rPr>
          <w:rFonts w:ascii="Times New Roman" w:hAnsi="Times New Roman"/>
          <w:color w:val="000000" w:themeColor="text1"/>
          <w:sz w:val="28"/>
          <w:szCs w:val="28"/>
        </w:rPr>
        <w:t>Об утверждении Плана мероприятий («дорожной карты») по содействию развитию конкуренции в городе Иванове на период 2019-2022 годов</w:t>
      </w:r>
      <w:r w:rsidR="00387AC8"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» (в действ</w:t>
      </w:r>
      <w:proofErr w:type="gramStart"/>
      <w:r w:rsidR="00387AC8"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  <w:proofErr w:type="gramEnd"/>
      <w:r w:rsidR="00387AC8"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387AC8"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</w:t>
      </w:r>
      <w:proofErr w:type="gramEnd"/>
      <w:r w:rsidR="00387AC8"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ед.).</w:t>
      </w:r>
    </w:p>
    <w:p w:rsidR="00387AC8" w:rsidRPr="00105907" w:rsidRDefault="00387AC8" w:rsidP="00E407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оценки состояния и развития конкурентной среды на рынках товаров, работ и услуг города Иванова, определения перечня приоритетных и социально значимых рынков, нуждающихся в развитии конкуренции, и выработке мероприятий по развитию конкуренции в городе Иванове, Администрацией города Иванова был проведен мониторинг состояния и развития конкурентной среды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>на рынках товаров, работ и услуг в городе Иванове за 202</w:t>
      </w:r>
      <w:r w:rsidR="000D26ED" w:rsidRPr="0010590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год.</w:t>
      </w:r>
      <w:proofErr w:type="gramEnd"/>
    </w:p>
    <w:p w:rsidR="00387AC8" w:rsidRPr="00105907" w:rsidRDefault="00387AC8" w:rsidP="00E4075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Анкетирование проводилось по двум направлениям: опрос субъектов предпринимательской деятельности для оценки состояния и развития конкурентной среды на рынках товаров и услуг и потребителей товаров и услуг для оценки удовлетворенности потребителей качеством товаров и услуг и ценовой конкуренцией на рынках города Иванова. </w:t>
      </w:r>
    </w:p>
    <w:p w:rsidR="00387AC8" w:rsidRPr="00105907" w:rsidRDefault="00387AC8" w:rsidP="00E4075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5907">
        <w:rPr>
          <w:rFonts w:ascii="Times New Roman" w:hAnsi="Times New Roman"/>
          <w:sz w:val="28"/>
          <w:szCs w:val="28"/>
        </w:rPr>
        <w:t xml:space="preserve">В целях наибольшего охвата респондентов и объективной оценки конкурентной среды на рынках товаров, работ и услуг предпринимателям </w:t>
      </w:r>
      <w:r w:rsidR="00C31A98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 xml:space="preserve">и физическим лицам предлагалось пройти онлайн-анкетирование с помощью электронного сервиса, созданного Департаментом экономического развития </w:t>
      </w:r>
      <w:r w:rsidR="00C31A98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>и торговли Ивановской области.</w:t>
      </w:r>
      <w:proofErr w:type="gramEnd"/>
    </w:p>
    <w:p w:rsidR="00387AC8" w:rsidRPr="00105907" w:rsidRDefault="00387AC8" w:rsidP="00E4075C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907">
        <w:rPr>
          <w:sz w:val="28"/>
          <w:szCs w:val="28"/>
        </w:rPr>
        <w:t xml:space="preserve">Ссылки на электронный сервис были опубликованы на официальном сайте города Иванова, также распространялись через структурные подразделения Администрации города Иванова. Кроме этого, в адрес субъектов </w:t>
      </w:r>
      <w:r w:rsidRPr="00105907">
        <w:rPr>
          <w:sz w:val="28"/>
          <w:szCs w:val="28"/>
        </w:rPr>
        <w:lastRenderedPageBreak/>
        <w:t xml:space="preserve">предпринимательской деятельности по электронной почте были направлены письма с просьбой о принятии участия в анкетировании. Опрос проводился до </w:t>
      </w:r>
      <w:r w:rsidR="00C45DAC" w:rsidRPr="00105907">
        <w:rPr>
          <w:sz w:val="28"/>
          <w:szCs w:val="28"/>
        </w:rPr>
        <w:t>02</w:t>
      </w:r>
      <w:r w:rsidRPr="00105907">
        <w:rPr>
          <w:sz w:val="28"/>
          <w:szCs w:val="28"/>
        </w:rPr>
        <w:t xml:space="preserve"> февраля 202</w:t>
      </w:r>
      <w:r w:rsidR="000D26ED" w:rsidRPr="00105907">
        <w:rPr>
          <w:sz w:val="28"/>
          <w:szCs w:val="28"/>
        </w:rPr>
        <w:t>5</w:t>
      </w:r>
      <w:r w:rsidRPr="00105907">
        <w:rPr>
          <w:sz w:val="28"/>
          <w:szCs w:val="28"/>
        </w:rPr>
        <w:t xml:space="preserve"> года. </w:t>
      </w:r>
    </w:p>
    <w:p w:rsidR="00387AC8" w:rsidRPr="00105907" w:rsidRDefault="00387AC8" w:rsidP="00563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</w:t>
      </w:r>
      <w:proofErr w:type="gram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рамках</w:t>
      </w:r>
      <w:proofErr w:type="gramEnd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социологической части мониторинга состояния и развития конкурентной среды в городе Иванове проведено анкетирование с общей выборкой в </w:t>
      </w:r>
      <w:r w:rsidR="0040286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2</w:t>
      </w:r>
      <w:r w:rsidR="000D26ED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75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респондент</w:t>
      </w:r>
      <w:r w:rsidR="005B46A2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ов</w:t>
      </w:r>
      <w:r w:rsidRPr="00105907">
        <w:rPr>
          <w:color w:val="000000" w:themeColor="text1"/>
        </w:rPr>
        <w:t xml:space="preserve">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из них: 45 чел. – субъекты предпринимательской деятельности</w:t>
      </w:r>
      <w:r w:rsidR="00CF609E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 </w:t>
      </w:r>
      <w:r w:rsidR="000D26ED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230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чел. – потребители товаров, работ и услуг.</w:t>
      </w:r>
    </w:p>
    <w:p w:rsidR="00387AC8" w:rsidRPr="00105907" w:rsidRDefault="00387AC8" w:rsidP="00563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На основе полученных данных подготовлен аналитический отчет состояни</w:t>
      </w:r>
      <w:r w:rsidR="005B46A2" w:rsidRPr="00105907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CF609E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5B46A2" w:rsidRPr="00105907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</w:t>
      </w:r>
      <w:r w:rsidR="005B46A2" w:rsidRPr="00105907">
        <w:rPr>
          <w:rFonts w:ascii="Times New Roman" w:eastAsiaTheme="minorHAnsi" w:hAnsi="Times New Roman"/>
          <w:sz w:val="28"/>
          <w:szCs w:val="28"/>
          <w:lang w:eastAsia="en-US"/>
        </w:rPr>
        <w:t>я к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онкурентной среды на рынках товаров, работ и услуг города Иванова, который в последующем будет размещен на официальном сайте города Иванова</w:t>
      </w:r>
      <w:r w:rsidR="000D26ED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в сети Интернет.</w:t>
      </w:r>
    </w:p>
    <w:p w:rsidR="00191D08" w:rsidRPr="00105907" w:rsidRDefault="00191D08" w:rsidP="005634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 xml:space="preserve">Необходимо отметить, что в целях создания условий для развития малого </w:t>
      </w:r>
      <w:r w:rsidR="005634B5" w:rsidRPr="00105907">
        <w:rPr>
          <w:rFonts w:ascii="Times New Roman" w:hAnsi="Times New Roman"/>
          <w:color w:val="000000"/>
          <w:sz w:val="28"/>
          <w:szCs w:val="28"/>
        </w:rPr>
        <w:br/>
      </w:r>
      <w:r w:rsidRPr="00105907">
        <w:rPr>
          <w:rFonts w:ascii="Times New Roman" w:hAnsi="Times New Roman"/>
          <w:color w:val="000000"/>
          <w:sz w:val="28"/>
          <w:szCs w:val="28"/>
        </w:rPr>
        <w:t xml:space="preserve">и среднего предпринимательства в областном центре реализуется муниципальная программа «Развитие субъектов малого и среднего предпринимательства в городе Иванове» (далее – Программа). В </w:t>
      </w:r>
      <w:proofErr w:type="gramStart"/>
      <w:r w:rsidRPr="00105907">
        <w:rPr>
          <w:rFonts w:ascii="Times New Roman" w:hAnsi="Times New Roman"/>
          <w:color w:val="000000"/>
          <w:sz w:val="28"/>
          <w:szCs w:val="28"/>
        </w:rPr>
        <w:t>рамках</w:t>
      </w:r>
      <w:proofErr w:type="gramEnd"/>
      <w:r w:rsidRPr="00105907">
        <w:rPr>
          <w:rFonts w:ascii="Times New Roman" w:hAnsi="Times New Roman"/>
          <w:color w:val="000000"/>
          <w:sz w:val="28"/>
          <w:szCs w:val="28"/>
        </w:rPr>
        <w:t xml:space="preserve"> Программы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лица,</w:t>
      </w:r>
      <w:r w:rsidR="005634B5" w:rsidRPr="001059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34B5" w:rsidRPr="00105907">
        <w:rPr>
          <w:rFonts w:ascii="Times New Roman" w:hAnsi="Times New Roman"/>
          <w:color w:val="000000"/>
          <w:sz w:val="28"/>
          <w:szCs w:val="28"/>
        </w:rPr>
        <w:br/>
      </w:r>
      <w:r w:rsidRPr="00105907">
        <w:rPr>
          <w:rFonts w:ascii="Times New Roman" w:hAnsi="Times New Roman"/>
          <w:color w:val="000000"/>
          <w:sz w:val="28"/>
          <w:szCs w:val="28"/>
        </w:rPr>
        <w:t>не являющимся индивидуальными предпринимателями и применяющими специальный налоговый режим «Налог на профессиональный доход», предоставляется финансовая, информационная и имущественная поддержка. </w:t>
      </w:r>
    </w:p>
    <w:p w:rsidR="00191D08" w:rsidRPr="00105907" w:rsidRDefault="00191D08" w:rsidP="005634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Для информационной и консультационной поддержки субъектов малого и среднего предпринимательства до 03.12.2024 функционировал МБУ «Инвестиционный центр», в том числе через инвестиционный портал города Иваново (</w:t>
      </w:r>
      <w:hyperlink r:id="rId9" w:tooltip="https://invest.ivgoradm.ru/" w:history="1">
        <w:r w:rsidRPr="00105907">
          <w:rPr>
            <w:rFonts w:ascii="Times New Roman" w:hAnsi="Times New Roman"/>
            <w:color w:val="0000FF"/>
            <w:sz w:val="28"/>
            <w:szCs w:val="28"/>
            <w:u w:val="single"/>
          </w:rPr>
          <w:t>https://invest.ivgoradm.ru</w:t>
        </w:r>
      </w:hyperlink>
      <w:r w:rsidRPr="00105907">
        <w:rPr>
          <w:rFonts w:ascii="Times New Roman" w:hAnsi="Times New Roman"/>
          <w:color w:val="000000"/>
          <w:sz w:val="28"/>
          <w:szCs w:val="28"/>
        </w:rPr>
        <w:t>).</w:t>
      </w:r>
    </w:p>
    <w:p w:rsidR="00191D08" w:rsidRPr="00105907" w:rsidRDefault="00191D08" w:rsidP="005634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Кроме того, создан официальный сайт информационной поддержки субъектов малого и среднего предпринимательства г. Иваново </w:t>
      </w:r>
      <w:hyperlink r:id="rId10" w:tooltip="https://mb.ivgoradm.ru/" w:history="1">
        <w:r w:rsidRPr="00105907">
          <w:rPr>
            <w:rFonts w:ascii="Times New Roman" w:hAnsi="Times New Roman"/>
            <w:color w:val="0000FF"/>
            <w:sz w:val="28"/>
            <w:szCs w:val="28"/>
            <w:u w:val="single"/>
          </w:rPr>
          <w:t>http</w:t>
        </w:r>
        <w:r w:rsidRPr="00105907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s</w:t>
        </w:r>
        <w:r w:rsidRPr="00105907">
          <w:rPr>
            <w:rFonts w:ascii="Times New Roman" w:hAnsi="Times New Roman"/>
            <w:color w:val="0000FF"/>
            <w:sz w:val="28"/>
            <w:szCs w:val="28"/>
            <w:u w:val="single"/>
          </w:rPr>
          <w:t>://mb.ivgoradm.ru</w:t>
        </w:r>
      </w:hyperlink>
      <w:r w:rsidRPr="00105907">
        <w:rPr>
          <w:rFonts w:ascii="Times New Roman" w:hAnsi="Times New Roman"/>
          <w:color w:val="000000"/>
          <w:sz w:val="28"/>
          <w:szCs w:val="28"/>
        </w:rPr>
        <w:t>.</w:t>
      </w:r>
    </w:p>
    <w:p w:rsidR="00191D08" w:rsidRPr="00105907" w:rsidRDefault="00191D08" w:rsidP="005634B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05907">
        <w:rPr>
          <w:rFonts w:ascii="Times New Roman" w:hAnsi="Times New Roman"/>
          <w:color w:val="000000"/>
          <w:sz w:val="28"/>
          <w:szCs w:val="28"/>
        </w:rPr>
        <w:t>В 2020 году создан и функционирует по настоящее время  штаб по улучшению инвестиционного климата в городском округе Иваново, основной задачей которого является содействие инвесторам в пределах полномочий органов местного самоуправления и привлечение инвестиций с целью реализации инвестиционных проектов на территории городского округа Иваново, способствующих созданию дополнительных рабочих мест, росту объема инвестиций в основной капитал, повышению конкурентоспособности и росту экономики в</w:t>
      </w:r>
      <w:proofErr w:type="gramEnd"/>
      <w:r w:rsidRPr="00105907">
        <w:rPr>
          <w:rFonts w:ascii="Times New Roman" w:hAnsi="Times New Roman"/>
          <w:color w:val="000000"/>
          <w:sz w:val="28"/>
          <w:szCs w:val="28"/>
        </w:rPr>
        <w:t xml:space="preserve"> городском округе Иваново.</w:t>
      </w:r>
    </w:p>
    <w:p w:rsidR="00CD308D" w:rsidRPr="00105907" w:rsidRDefault="00CD308D" w:rsidP="00E4075C">
      <w:pPr>
        <w:tabs>
          <w:tab w:val="left" w:pos="94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162395" w:rsidRPr="00105907" w:rsidRDefault="00162395" w:rsidP="00E4075C">
      <w:pPr>
        <w:tabs>
          <w:tab w:val="left" w:pos="94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55E16" w:rsidRPr="00105907" w:rsidRDefault="002B4439" w:rsidP="00E40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Результаты анализа ситуации на товарных рынках для содействия развити</w:t>
      </w:r>
      <w:r w:rsidR="005C4488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ю конкуренции в городе Иванове</w:t>
      </w:r>
    </w:p>
    <w:p w:rsidR="005C30C5" w:rsidRPr="00105907" w:rsidRDefault="005C30C5" w:rsidP="00E40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62395" w:rsidRPr="00105907" w:rsidRDefault="00162395" w:rsidP="00E40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87AC8" w:rsidRPr="00105907" w:rsidRDefault="00387AC8" w:rsidP="00E40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Перечень социально-значимых рынков Ивановской области (33 рынка) определен указом Губернатора Ивановской области от 09.03.2016 № 33-уг</w:t>
      </w:r>
      <w:r w:rsidR="00CF609E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>«Об утверждении перечня товарных рынков для содействия развитию конкуренции в Ивановской области».</w:t>
      </w:r>
    </w:p>
    <w:p w:rsidR="00387AC8" w:rsidRPr="00105907" w:rsidRDefault="00387AC8" w:rsidP="00E40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соответствии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с Планом мероприятий («дорожной картой») по содействию развитию конкуренции в городе Иванове в перечень </w:t>
      </w:r>
      <w:r w:rsidRPr="00105907">
        <w:rPr>
          <w:rFonts w:ascii="Times New Roman" w:hAnsi="Times New Roman"/>
          <w:sz w:val="28"/>
          <w:szCs w:val="28"/>
        </w:rPr>
        <w:t xml:space="preserve">приоритетных и социально </w:t>
      </w:r>
      <w:r w:rsidRPr="00105907">
        <w:rPr>
          <w:rFonts w:ascii="Times New Roman" w:hAnsi="Times New Roman"/>
          <w:sz w:val="28"/>
          <w:szCs w:val="28"/>
        </w:rPr>
        <w:lastRenderedPageBreak/>
        <w:t xml:space="preserve">значимых рынков для содействия развитию конкуренции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включены 15 товарных рынков.</w:t>
      </w:r>
    </w:p>
    <w:p w:rsidR="00387AC8" w:rsidRPr="00105907" w:rsidRDefault="00387AC8" w:rsidP="00E63B98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10590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Рынок услуг общего образования. </w:t>
      </w:r>
      <w:r w:rsidR="00E63B98" w:rsidRPr="00105907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 территории города функционируют </w:t>
      </w:r>
      <w:r w:rsidR="00E63B98" w:rsidRPr="00105907">
        <w:rPr>
          <w:rFonts w:ascii="Times New Roman" w:eastAsia="Calibri" w:hAnsi="Times New Roman"/>
          <w:color w:val="000000" w:themeColor="text1"/>
          <w:sz w:val="28"/>
          <w:szCs w:val="28"/>
        </w:rPr>
        <w:br/>
        <w:t xml:space="preserve">5 частных общеобразовательных учреждений, реализующих Программы начального общего, основного общего и среднего общего образования. Доля учащихся </w:t>
      </w:r>
      <w:r w:rsidR="00E63B98" w:rsidRPr="00105907">
        <w:rPr>
          <w:rFonts w:ascii="Times New Roman" w:eastAsia="Calibri" w:hAnsi="Times New Roman"/>
          <w:color w:val="000000" w:themeColor="text1"/>
          <w:sz w:val="28"/>
          <w:szCs w:val="28"/>
        </w:rPr>
        <w:br/>
        <w:t>в указанных учреждениях (943 чел), что составляет 2,12% от общего количества учащихся в  общеобразовательных  учреждениях, реализующих программы  начального общего, основного общего и среднего общего образования (44 385 чел.).</w:t>
      </w:r>
    </w:p>
    <w:p w:rsidR="00E63B98" w:rsidRPr="00105907" w:rsidRDefault="00387AC8" w:rsidP="00E63B9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5907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Рынок услуг дошкольного образования. 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>Негосударственный сектор дошкольного образования представлен 5 учреждениями, имеющими лицензию на осуществление образовательной деятельности. Недостаточное развитие частного сектора в сфере дошкольного образования объясняется рядом причин, среди которых отсутствие равных конкурентных условий наряду с муниципальными детскими садами в части налогообложения и платежных обязательств, нестабильный спрос на места в частном дошкольном секторе в связи с высоким размером родительской платы, низкая платежеспособность населения. В муниципальном детском саду родительская плата в 2024 году составляла 2905 рублей, а средняя стоимость услуг частного детского сада - 20 тыс. рублей.</w:t>
      </w:r>
    </w:p>
    <w:p w:rsidR="00E63B98" w:rsidRPr="00105907" w:rsidRDefault="00E63B98" w:rsidP="00E63B9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5907">
        <w:rPr>
          <w:rFonts w:ascii="Times New Roman" w:eastAsia="Calibri" w:hAnsi="Times New Roman"/>
          <w:sz w:val="28"/>
          <w:szCs w:val="28"/>
          <w:lang w:eastAsia="en-US"/>
        </w:rPr>
        <w:t>Основные задачи, стоящие перед частным сектором дошкольного образования:</w:t>
      </w:r>
    </w:p>
    <w:p w:rsidR="00E63B98" w:rsidRPr="00105907" w:rsidRDefault="00186A5D" w:rsidP="00186A5D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формирование имиджа дошкольной организации;</w:t>
      </w:r>
    </w:p>
    <w:p w:rsidR="00E63B98" w:rsidRPr="00105907" w:rsidRDefault="00186A5D" w:rsidP="00186A5D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высококвалифицированный педагогический состав;</w:t>
      </w:r>
    </w:p>
    <w:p w:rsidR="00E63B98" w:rsidRPr="00105907" w:rsidRDefault="00186A5D" w:rsidP="00186A5D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расширение спектра и качества предоставляемых услуг.</w:t>
      </w:r>
    </w:p>
    <w:p w:rsidR="00387AC8" w:rsidRPr="00105907" w:rsidRDefault="00387AC8" w:rsidP="00E63B98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Рынок услуг дополнительного образования.</w:t>
      </w:r>
    </w:p>
    <w:p w:rsidR="00387AC8" w:rsidRPr="00105907" w:rsidRDefault="00387AC8" w:rsidP="00E63B98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Дополнительное образование</w:t>
      </w:r>
    </w:p>
    <w:p w:rsidR="00E63B98" w:rsidRPr="00105907" w:rsidRDefault="00E63B98" w:rsidP="00E63B98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proofErr w:type="gramStart"/>
      <w:r w:rsidRPr="00105907">
        <w:rPr>
          <w:rFonts w:ascii="Times New Roman" w:eastAsia="Calibri" w:hAnsi="Times New Roman"/>
          <w:sz w:val="28"/>
          <w:szCs w:val="28"/>
          <w:lang w:eastAsia="en-US"/>
        </w:rPr>
        <w:t>городе</w:t>
      </w:r>
      <w:proofErr w:type="gramEnd"/>
      <w:r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Иванове функционирует 8 учреждений дополнительного образования, подведомственных управлению образования Администрации города Иванова. Дополнительными общеобразовательными программами охвачено 90,2% детей в возрасте от 5 до 18 лет. На базе учреждений дополнительного образования функционируют 468 объединений различной направленности с охватом детей 37129 чел., из которых 29334 чел. занимаются за счёт средств бюджета. Первоочередными задачами по развитию конкурентоспособной среды на рынке дополнительного образования детей являются:</w:t>
      </w:r>
    </w:p>
    <w:p w:rsidR="00E63B98" w:rsidRPr="00105907" w:rsidRDefault="00186A5D" w:rsidP="00E63B98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развитие сети дополнительного образования, обновление инфраструктуры, оборудования и средств обучения с учетом формирования нового содержания дополнительного образования и обеспечения равного доступа к современным дополнительным общеобразовательным программам детей разных социальных категорий;</w:t>
      </w:r>
    </w:p>
    <w:p w:rsidR="00E63B98" w:rsidRPr="00105907" w:rsidRDefault="00186A5D" w:rsidP="00E63B98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развитие интегрированных образовательных технологий, проектно-исследовательской деятельности, личностно-ориентировочного подхода, в том числе в рамках направленностей, где они традиционно не применялись;</w:t>
      </w:r>
    </w:p>
    <w:p w:rsidR="00E63B98" w:rsidRPr="00105907" w:rsidRDefault="00186A5D" w:rsidP="00E63B98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создание системы работы с одаренными детьми;</w:t>
      </w:r>
    </w:p>
    <w:p w:rsidR="00E63B98" w:rsidRPr="00105907" w:rsidRDefault="00186A5D" w:rsidP="00E63B98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совершенствование системы управления;</w:t>
      </w:r>
    </w:p>
    <w:p w:rsidR="00E63B98" w:rsidRPr="00105907" w:rsidRDefault="00186A5D" w:rsidP="00E63B98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информатизация образовательного процесса;</w:t>
      </w:r>
    </w:p>
    <w:p w:rsidR="00E63B98" w:rsidRPr="00105907" w:rsidRDefault="00186A5D" w:rsidP="00E63B98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разработка программ нового поколения, направленных на ликвидацию</w:t>
      </w:r>
      <w:r w:rsidR="005634B5"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>несоответствия между существующим образованием и реальными</w:t>
      </w:r>
      <w:r w:rsidR="005634B5"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>образовательными потребностями общества;</w:t>
      </w:r>
    </w:p>
    <w:p w:rsidR="00E63B98" w:rsidRPr="00105907" w:rsidRDefault="00186A5D" w:rsidP="00E63B98">
      <w:pPr>
        <w:spacing w:after="0" w:line="240" w:lineRule="auto"/>
        <w:ind w:firstLine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–</w:t>
      </w:r>
      <w:r w:rsidR="00E63B98"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совершенствование кадрового потенциала за счёт привлечения молодых специалистов.</w:t>
      </w:r>
    </w:p>
    <w:p w:rsidR="00387AC8" w:rsidRPr="00105907" w:rsidRDefault="00387AC8" w:rsidP="00E4075C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Дополнительное образование в сфере культуры</w:t>
      </w:r>
    </w:p>
    <w:p w:rsidR="00551F7C" w:rsidRPr="00105907" w:rsidRDefault="00551F7C" w:rsidP="00E4075C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На территории города Иваново функционирует 8 муниципальных бюджетных учреждений дополнительного образования, подведомственных комитету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  <w:t xml:space="preserve">по культуре: 6 детских музыкальных школ, 1 детская школа искусств, 1 детская художественная школа. Муниципальные бюджетные учреждения дополнительного образования отрасли культуры являются стабильно работающими образовательными учреждениями, развивающими традиции российской академической школы, обеспечивающими реализацию дополнительных образовательных программ в сфере искусства. </w:t>
      </w:r>
    </w:p>
    <w:p w:rsidR="00551F7C" w:rsidRPr="00105907" w:rsidRDefault="00551F7C" w:rsidP="00E4075C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школах преподаются дисциплины по следующим специальностям: фортепиано, скрипка, виолончель, баян, аккордеон, гитара, флейта, кларнет, саксофон, труба, </w:t>
      </w:r>
      <w:proofErr w:type="spell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общеэстетическое</w:t>
      </w:r>
      <w:proofErr w:type="spellEnd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и художественно-эстетическое воспитание.</w:t>
      </w:r>
      <w:proofErr w:type="gramEnd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  <w:t xml:space="preserve">На базе музыкальных школ успешно работают хоровые коллективы, оркестр русских народных инструментов, ансамбли скрипачей, домристов, гитаристов, ударных инструментов, народных инструментов, инструментальные трио, вокальные дуэты. </w:t>
      </w:r>
    </w:p>
    <w:p w:rsidR="00551F7C" w:rsidRPr="00105907" w:rsidRDefault="00551F7C" w:rsidP="00E4075C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отчетном году проведено преобразование МБУДО «Детская музыкальная школы № 6 города Иваново» в МБУДО «Детская школа искусств города Иваново»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  <w:t xml:space="preserve"> с увеличением количества обучающихся и открытием новых направлений, среди которых изобразительное искусство, театральное искусство, хореографическое искусство, декоративно-прикладное искусство.</w:t>
      </w:r>
      <w:proofErr w:type="gramEnd"/>
    </w:p>
    <w:p w:rsidR="00551F7C" w:rsidRPr="00105907" w:rsidRDefault="00551F7C" w:rsidP="00041BFC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рамках выполнения муниципального задания на оказание муниципальных услуг (выполнение работ) в соответствии с требованиями статьи 69.2 Бюджетного кодекса РФ муниципальными бюджетными учреждениями «Детские музыкальные школы», «Детская школа искусств» «Детская художественная школа» осуществляется реализация следующих услуг: </w:t>
      </w:r>
      <w:proofErr w:type="gramEnd"/>
    </w:p>
    <w:p w:rsidR="00551F7C" w:rsidRPr="00105907" w:rsidRDefault="00551F7C" w:rsidP="00186A5D">
      <w:pPr>
        <w:spacing w:after="0" w:line="240" w:lineRule="auto"/>
        <w:ind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– дополнительные общеразвивающие программы;</w:t>
      </w:r>
    </w:p>
    <w:p w:rsidR="00551F7C" w:rsidRPr="00105907" w:rsidRDefault="00551F7C" w:rsidP="00186A5D">
      <w:pPr>
        <w:spacing w:after="0" w:line="240" w:lineRule="auto"/>
        <w:ind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– дополнительные предпрофессиональные программы в области искусств.</w:t>
      </w:r>
    </w:p>
    <w:p w:rsidR="00387AC8" w:rsidRPr="00105907" w:rsidRDefault="00387AC8" w:rsidP="00E4075C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Дополнительное образование в сфере физической культуры и спорта</w:t>
      </w:r>
    </w:p>
    <w:p w:rsidR="00014FC9" w:rsidRPr="00105907" w:rsidRDefault="00014FC9" w:rsidP="00E4075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gramStart"/>
      <w:r w:rsidRPr="00105907">
        <w:rPr>
          <w:rFonts w:ascii="Times New Roman" w:hAnsi="Times New Roman"/>
          <w:color w:val="000000" w:themeColor="text1"/>
          <w:sz w:val="28"/>
          <w:szCs w:val="28"/>
        </w:rPr>
        <w:t>городе</w:t>
      </w:r>
      <w:proofErr w:type="gramEnd"/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 Иванове функционирует 11 муниципальных бюджетных учреждений дополнительного образования</w:t>
      </w:r>
      <w:r w:rsidR="002F73EC" w:rsidRPr="0010590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 подведомственных комитету молодежной политики, физической культуры и спорта Администрации города Иванова.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014FC9" w:rsidRPr="00105907" w:rsidRDefault="00014FC9" w:rsidP="00E4075C">
      <w:pPr>
        <w:pStyle w:val="af2"/>
        <w:tabs>
          <w:tab w:val="left" w:pos="1260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05907">
        <w:rPr>
          <w:color w:val="000000" w:themeColor="text1"/>
          <w:sz w:val="28"/>
          <w:szCs w:val="28"/>
        </w:rPr>
        <w:t>Реализация мероприятия «Дополнительное образование в области физической культуры и спорта» осуществляется в рамках выполнения муниципального задания на оказание муниципальных услуг (выполнение работ) в соответствии</w:t>
      </w:r>
      <w:r w:rsidRPr="00105907">
        <w:rPr>
          <w:color w:val="000000" w:themeColor="text1"/>
          <w:sz w:val="28"/>
          <w:szCs w:val="28"/>
        </w:rPr>
        <w:br/>
        <w:t>с требованиями статьи 69.2 Бюджетного кодекса РФ. В частности, учреждения оказывают муниципальные услуги по дополнительному образованию в области физической культуры и спорта.</w:t>
      </w:r>
    </w:p>
    <w:p w:rsidR="00162395" w:rsidRPr="00105907" w:rsidRDefault="00387AC8" w:rsidP="0016239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105907">
        <w:rPr>
          <w:rFonts w:ascii="Times New Roman" w:hAnsi="Times New Roman"/>
          <w:b/>
          <w:sz w:val="28"/>
          <w:szCs w:val="28"/>
          <w:lang w:eastAsia="en-US"/>
        </w:rPr>
        <w:t>Рынок выполнения работ по благоустройству городской среды.</w:t>
      </w:r>
    </w:p>
    <w:p w:rsidR="007B12D6" w:rsidRPr="00105907" w:rsidRDefault="007B12D6" w:rsidP="00162395">
      <w:pPr>
        <w:spacing w:after="0" w:line="240" w:lineRule="auto"/>
        <w:ind w:firstLine="851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В 202</w:t>
      </w:r>
      <w:r w:rsidR="002F73EC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4</w:t>
      </w:r>
      <w:r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году в рамках регионального проекта «Формирование комфортной городской среды» реализованы следующие проекты развития территорий городского округа Иваново:</w:t>
      </w:r>
    </w:p>
    <w:p w:rsidR="007B12D6" w:rsidRPr="00105907" w:rsidRDefault="005634B5" w:rsidP="00186A5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–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Благоустройство общественной территории: </w:t>
      </w:r>
      <w:r w:rsidR="00140C90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«Безопасная территория </w:t>
      </w:r>
      <w:r w:rsidR="00162395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br/>
      </w:r>
      <w:r w:rsidR="00140C90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у детской поликлиники» (г. Иваново, ул. Ермака, д.5-7)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;</w:t>
      </w:r>
    </w:p>
    <w:p w:rsidR="007B12D6" w:rsidRPr="00105907" w:rsidRDefault="005634B5" w:rsidP="00186A5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lastRenderedPageBreak/>
        <w:t>–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Благоустройство общественной территории: ТОС «</w:t>
      </w:r>
      <w:r w:rsidR="00140C90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Иваново-Центр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»</w:t>
      </w:r>
      <w:r w:rsidR="00140C90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: проезд по адресу: г. Иваново, ул. Б. Хмельницкого, д.30 и «Центральным рынком»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;</w:t>
      </w:r>
    </w:p>
    <w:p w:rsidR="007B12D6" w:rsidRPr="00105907" w:rsidRDefault="005634B5" w:rsidP="00186A5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–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Благоустройство о</w:t>
      </w:r>
      <w:r w:rsidR="00140C90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бщественной территории: ТОС «Южная горка»: «Безопасная комфортная дорога» (г. Иваново, от ул. </w:t>
      </w:r>
      <w:r w:rsidR="00135B6B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К</w:t>
      </w:r>
      <w:r w:rsidR="00140C90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уконковых до д.33 по ул. 6-я Южная)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;</w:t>
      </w:r>
    </w:p>
    <w:p w:rsidR="007B12D6" w:rsidRPr="00105907" w:rsidRDefault="005634B5" w:rsidP="00186A5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–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Благоустройство общественной территории: ТОС «</w:t>
      </w:r>
      <w:proofErr w:type="spellStart"/>
      <w:r w:rsidR="00140C90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Меланжист</w:t>
      </w:r>
      <w:proofErr w:type="spellEnd"/>
      <w:r w:rsidR="00140C90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»: «Карманный парк «Спа</w:t>
      </w:r>
      <w:r w:rsidR="000F3630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р</w:t>
      </w:r>
      <w:r w:rsidR="00140C90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так» (г.</w:t>
      </w:r>
      <w:r w:rsidR="00135B6B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Иваново, ул. Каравайковой, д.135-137-137А)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; </w:t>
      </w:r>
    </w:p>
    <w:p w:rsidR="007B12D6" w:rsidRPr="00105907" w:rsidRDefault="005634B5" w:rsidP="00186A5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–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Благоустройство общественной территории: ТОС «</w:t>
      </w:r>
      <w:r w:rsidR="00135B6B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Зона тихого отдыха</w:t>
      </w:r>
      <w:r w:rsidR="00135B6B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br/>
        <w:t>на аллее по ул. Мякишева» (г. Иваново, от ул. Лежневская до ул. 1-я Полевая)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;</w:t>
      </w:r>
    </w:p>
    <w:p w:rsidR="007B12D6" w:rsidRPr="00105907" w:rsidRDefault="005634B5" w:rsidP="00186A5D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kern w:val="1"/>
          <w:sz w:val="28"/>
          <w:szCs w:val="28"/>
          <w:lang w:eastAsia="zh-CN" w:bidi="hi-IN"/>
        </w:rPr>
      </w:pPr>
      <w:r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>–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t xml:space="preserve"> Благоустройство общественной территории: ТОС «Сквер Суворовский» </w:t>
      </w:r>
      <w:r w:rsidR="007B12D6" w:rsidRPr="00105907">
        <w:rPr>
          <w:rFonts w:ascii="Times New Roman" w:eastAsia="SimSun" w:hAnsi="Times New Roman"/>
          <w:kern w:val="1"/>
          <w:sz w:val="28"/>
          <w:szCs w:val="28"/>
          <w:lang w:eastAsia="zh-CN" w:bidi="hi-IN"/>
        </w:rPr>
        <w:br/>
        <w:t>(г. Иваново, ул. Суворова, д. 42).</w:t>
      </w:r>
    </w:p>
    <w:p w:rsidR="00521EB9" w:rsidRPr="00105907" w:rsidRDefault="00387AC8" w:rsidP="007B12D6">
      <w:pPr>
        <w:pStyle w:val="af2"/>
        <w:tabs>
          <w:tab w:val="left" w:pos="1260"/>
        </w:tabs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105907">
        <w:rPr>
          <w:rFonts w:eastAsiaTheme="minorHAnsi"/>
          <w:b/>
          <w:sz w:val="28"/>
          <w:szCs w:val="28"/>
          <w:lang w:eastAsia="en-US"/>
        </w:rPr>
        <w:t xml:space="preserve">Рынок социальных услуг. </w:t>
      </w:r>
      <w:r w:rsidR="00521EB9" w:rsidRPr="00105907">
        <w:rPr>
          <w:rFonts w:eastAsia="Calibri"/>
          <w:color w:val="000000" w:themeColor="text1"/>
          <w:sz w:val="28"/>
          <w:szCs w:val="28"/>
        </w:rPr>
        <w:t xml:space="preserve">В </w:t>
      </w:r>
      <w:proofErr w:type="gramStart"/>
      <w:r w:rsidR="00521EB9" w:rsidRPr="00105907">
        <w:rPr>
          <w:rFonts w:eastAsia="Calibri"/>
          <w:color w:val="000000" w:themeColor="text1"/>
          <w:sz w:val="28"/>
          <w:szCs w:val="28"/>
        </w:rPr>
        <w:t>целях</w:t>
      </w:r>
      <w:proofErr w:type="gramEnd"/>
      <w:r w:rsidR="00521EB9" w:rsidRPr="00105907">
        <w:rPr>
          <w:rFonts w:eastAsia="Calibri"/>
          <w:color w:val="000000" w:themeColor="text1"/>
          <w:sz w:val="28"/>
          <w:szCs w:val="28"/>
        </w:rPr>
        <w:t xml:space="preserve"> стимулирования социальной активности жителей города и формирования ответственного отношения к социально незащищенным гражданам на уровне города осуществляется поддержка социально ориентированных некоммерческих организаций.</w:t>
      </w:r>
      <w:r w:rsidR="00521EB9" w:rsidRPr="00105907">
        <w:rPr>
          <w:color w:val="000000" w:themeColor="text1"/>
          <w:sz w:val="28"/>
          <w:szCs w:val="28"/>
        </w:rPr>
        <w:t xml:space="preserve"> </w:t>
      </w:r>
      <w:proofErr w:type="gramStart"/>
      <w:r w:rsidR="00521EB9" w:rsidRPr="00105907">
        <w:rPr>
          <w:rFonts w:eastAsia="Calibri"/>
          <w:color w:val="000000" w:themeColor="text1"/>
          <w:sz w:val="28"/>
          <w:szCs w:val="28"/>
        </w:rPr>
        <w:t xml:space="preserve">В 2015 году получили поддержку – 34 организации, в 2016 году – 28 организаций, в 2017 году – 32 организации, в 2018 году – 46 организаций, в 2019 году – 30 организаций, в 2020 году – 33 организаций, в 2021 году – 26 организаций, в 2022 году </w:t>
      </w:r>
      <w:r w:rsidR="00E4075C" w:rsidRPr="00105907">
        <w:rPr>
          <w:rFonts w:eastAsia="Calibri"/>
          <w:color w:val="000000" w:themeColor="text1"/>
          <w:sz w:val="28"/>
          <w:szCs w:val="28"/>
        </w:rPr>
        <w:t xml:space="preserve">– </w:t>
      </w:r>
      <w:r w:rsidR="00521EB9" w:rsidRPr="00105907">
        <w:rPr>
          <w:rFonts w:eastAsia="Calibri"/>
          <w:color w:val="000000" w:themeColor="text1"/>
          <w:sz w:val="28"/>
          <w:szCs w:val="28"/>
        </w:rPr>
        <w:t>31 организация, в 2023</w:t>
      </w:r>
      <w:r w:rsidR="00BB1E10" w:rsidRPr="00105907">
        <w:rPr>
          <w:rFonts w:eastAsia="Calibri"/>
          <w:color w:val="000000" w:themeColor="text1"/>
          <w:sz w:val="28"/>
          <w:szCs w:val="28"/>
        </w:rPr>
        <w:t xml:space="preserve"> году</w:t>
      </w:r>
      <w:r w:rsidR="00521EB9" w:rsidRPr="00105907">
        <w:rPr>
          <w:rFonts w:eastAsia="Calibri"/>
          <w:color w:val="000000" w:themeColor="text1"/>
          <w:sz w:val="28"/>
          <w:szCs w:val="28"/>
        </w:rPr>
        <w:t xml:space="preserve"> </w:t>
      </w:r>
      <w:r w:rsidR="005634B5" w:rsidRPr="00105907">
        <w:rPr>
          <w:rFonts w:eastAsia="Calibri"/>
          <w:color w:val="000000" w:themeColor="text1"/>
          <w:sz w:val="28"/>
          <w:szCs w:val="28"/>
        </w:rPr>
        <w:t>–</w:t>
      </w:r>
      <w:r w:rsidR="00BB1E10" w:rsidRPr="00105907">
        <w:rPr>
          <w:rFonts w:eastAsia="Calibri"/>
          <w:color w:val="000000" w:themeColor="text1"/>
          <w:sz w:val="28"/>
          <w:szCs w:val="28"/>
        </w:rPr>
        <w:t xml:space="preserve"> </w:t>
      </w:r>
      <w:r w:rsidR="00521EB9" w:rsidRPr="00105907">
        <w:rPr>
          <w:rFonts w:eastAsia="Calibri"/>
          <w:color w:val="000000" w:themeColor="text1"/>
          <w:sz w:val="28"/>
          <w:szCs w:val="28"/>
        </w:rPr>
        <w:t>29 социально ориентирова</w:t>
      </w:r>
      <w:r w:rsidR="00BB1E10" w:rsidRPr="00105907">
        <w:rPr>
          <w:rFonts w:eastAsia="Calibri"/>
          <w:color w:val="000000" w:themeColor="text1"/>
          <w:sz w:val="28"/>
          <w:szCs w:val="28"/>
        </w:rPr>
        <w:t xml:space="preserve">нных некоммерческих организаций, в 2024 году такая поддержка проводилась в отношении 26 организаций. </w:t>
      </w:r>
      <w:proofErr w:type="gramEnd"/>
    </w:p>
    <w:p w:rsidR="00387AC8" w:rsidRPr="00105907" w:rsidRDefault="00387AC8" w:rsidP="00E407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 xml:space="preserve">Рынок теплоснабжения. </w:t>
      </w: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По состоянию на </w:t>
      </w:r>
      <w:r w:rsidR="000E544B" w:rsidRPr="0010590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05907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E544B" w:rsidRPr="00105907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105907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FF1E39" w:rsidRPr="0010590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</w:t>
      </w:r>
      <w:r w:rsidRPr="00105907">
        <w:rPr>
          <w:rFonts w:ascii="Times New Roman" w:hAnsi="Times New Roman"/>
          <w:color w:val="000000"/>
          <w:sz w:val="28"/>
          <w:szCs w:val="28"/>
        </w:rPr>
        <w:t>города Иванова деятельность по отпуску тепловой энергии для населе</w:t>
      </w:r>
      <w:r w:rsidR="00B80252" w:rsidRPr="00105907">
        <w:rPr>
          <w:rFonts w:ascii="Times New Roman" w:hAnsi="Times New Roman"/>
          <w:color w:val="000000"/>
          <w:sz w:val="28"/>
          <w:szCs w:val="28"/>
        </w:rPr>
        <w:t xml:space="preserve">ния и объектов социальной сферы </w:t>
      </w:r>
      <w:r w:rsidRPr="00105907">
        <w:rPr>
          <w:rFonts w:ascii="Times New Roman" w:hAnsi="Times New Roman"/>
          <w:color w:val="000000"/>
          <w:sz w:val="28"/>
          <w:szCs w:val="28"/>
        </w:rPr>
        <w:t>осуществляют 2</w:t>
      </w:r>
      <w:r w:rsidR="00DD41C8" w:rsidRPr="00105907">
        <w:rPr>
          <w:rFonts w:ascii="Times New Roman" w:hAnsi="Times New Roman"/>
          <w:color w:val="000000"/>
          <w:sz w:val="28"/>
          <w:szCs w:val="28"/>
        </w:rPr>
        <w:t>1 организация</w:t>
      </w:r>
      <w:r w:rsidR="00C83AF1" w:rsidRPr="00105907">
        <w:rPr>
          <w:rFonts w:ascii="Times New Roman" w:hAnsi="Times New Roman"/>
          <w:color w:val="000000"/>
          <w:sz w:val="28"/>
          <w:szCs w:val="28"/>
        </w:rPr>
        <w:t>.</w:t>
      </w:r>
    </w:p>
    <w:p w:rsidR="00387AC8" w:rsidRPr="00105907" w:rsidRDefault="00387AC8" w:rsidP="00E40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b/>
          <w:sz w:val="28"/>
          <w:szCs w:val="28"/>
        </w:rPr>
        <w:t xml:space="preserve">Рынок купли-продажи электрической энергии (мощности) на розничном рынке электрической энергии (мощности). </w:t>
      </w:r>
      <w:r w:rsidRPr="00105907">
        <w:rPr>
          <w:rFonts w:ascii="Times New Roman" w:hAnsi="Times New Roman"/>
          <w:sz w:val="28"/>
          <w:szCs w:val="28"/>
        </w:rPr>
        <w:t xml:space="preserve">Все организации в сфере купли-продажи электрической энергии (мощности) являются частной формой собственности. </w:t>
      </w:r>
    </w:p>
    <w:p w:rsidR="00387AC8" w:rsidRPr="00105907" w:rsidRDefault="00387AC8" w:rsidP="00E40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b/>
          <w:sz w:val="28"/>
          <w:szCs w:val="28"/>
        </w:rPr>
        <w:t xml:space="preserve">Рынок производства электрической энергии (мощности) на розничном рынке электрической энергии (мощности). </w:t>
      </w:r>
      <w:r w:rsidRPr="00105907">
        <w:rPr>
          <w:rFonts w:ascii="Times New Roman" w:hAnsi="Times New Roman"/>
          <w:sz w:val="28"/>
          <w:szCs w:val="28"/>
        </w:rPr>
        <w:t xml:space="preserve">Все организации в сфере производства электрической энергии (мощности) на розничном рынке электрической энергии являются частной собственностью. </w:t>
      </w:r>
    </w:p>
    <w:p w:rsidR="00387AC8" w:rsidRPr="00105907" w:rsidRDefault="00387AC8" w:rsidP="00E4075C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Рынок оказания услуг по перевозке пассажиров автомобильным транспортом по муниципальным маршрутам регулярных перевозок.</w:t>
      </w:r>
    </w:p>
    <w:p w:rsidR="00387AC8" w:rsidRPr="00105907" w:rsidRDefault="00387AC8" w:rsidP="00E4075C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proofErr w:type="gramStart"/>
      <w:r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В соответствии с Реестром муниципальных маршрутов регулярных перевозок города Иванова, утвержденным постановлением Администрации города Иванова </w:t>
      </w:r>
      <w:r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от 21.01.2011 № 48, по состоянию на </w:t>
      </w:r>
      <w:r w:rsidR="007851DF"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31.12</w:t>
      </w:r>
      <w:r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.202</w:t>
      </w:r>
      <w:r w:rsidR="00FF1E39"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</w:t>
      </w:r>
      <w:r w:rsidRPr="00105907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городская маршрутная сеть включает в себя 11 муниципальных троллейбусных маршрутов регулярных перевозок с общим количеством единиц подвижного состава – 96 ед.</w:t>
      </w:r>
      <w:proofErr w:type="gramEnd"/>
    </w:p>
    <w:p w:rsidR="00387AC8" w:rsidRPr="00105907" w:rsidRDefault="00387AC8" w:rsidP="00E4075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Рынок услуг связи, в том числе услуг по предоставлению широкополосного доступа к информационно-телекоммуникационной сети «Интернет». </w:t>
      </w:r>
      <w:r w:rsidR="004D7B9B" w:rsidRPr="00105907">
        <w:rPr>
          <w:rFonts w:ascii="Times New Roman" w:eastAsiaTheme="minorHAnsi" w:hAnsi="Times New Roman"/>
          <w:sz w:val="28"/>
          <w:szCs w:val="28"/>
          <w:lang w:eastAsia="en-US"/>
        </w:rPr>
        <w:t>По состоянию на 31.12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.202</w:t>
      </w:r>
      <w:r w:rsidR="003E7429" w:rsidRPr="0010590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рынок услуг связи и сети «Интернет»</w:t>
      </w:r>
      <w:r w:rsidR="00CF609E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на территории города Иванова представлен следующими операторами:</w:t>
      </w:r>
      <w:r w:rsidR="00CF609E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ПАО «Ростелеком», ПАО «МТС», ПАО «Мегафон», ПАО «</w:t>
      </w:r>
      <w:proofErr w:type="spell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Вымпелком</w:t>
      </w:r>
      <w:proofErr w:type="spell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»,</w:t>
      </w:r>
      <w:r w:rsidR="00525A0A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ООО «Т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Мобайл</w:t>
      </w:r>
      <w:proofErr w:type="spell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», ООО «</w:t>
      </w:r>
      <w:proofErr w:type="spell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Интеркомтел</w:t>
      </w:r>
      <w:proofErr w:type="spell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». Уровень развития данной сферы позволяет предоставить пользователям самые</w:t>
      </w:r>
      <w:r w:rsidR="00525A0A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современные услуги практически</w:t>
      </w:r>
      <w:r w:rsidR="00525A0A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в любой части города Иванова.</w:t>
      </w:r>
    </w:p>
    <w:p w:rsidR="00162395" w:rsidRPr="00105907" w:rsidRDefault="00387AC8" w:rsidP="000E2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5907">
        <w:rPr>
          <w:rFonts w:ascii="Times New Roman" w:hAnsi="Times New Roman"/>
          <w:b/>
          <w:sz w:val="28"/>
          <w:szCs w:val="28"/>
        </w:rPr>
        <w:lastRenderedPageBreak/>
        <w:t>Рынок жилищного строительства, рынок строительства объектов капитального строительства, за исключением дорожного строительства.</w:t>
      </w:r>
    </w:p>
    <w:p w:rsidR="00387AC8" w:rsidRPr="00105907" w:rsidRDefault="00387AC8" w:rsidP="000E28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Доля хозяйствующих субъектов частной формы собственности на рынке строительства – 100%. </w:t>
      </w:r>
      <w:r w:rsidRPr="00105907">
        <w:rPr>
          <w:rFonts w:ascii="Times New Roman" w:hAnsi="Times New Roman"/>
          <w:color w:val="000000" w:themeColor="text1"/>
          <w:sz w:val="28"/>
          <w:szCs w:val="28"/>
        </w:rPr>
        <w:t>Ввод жилых домов на территории города Иванова</w:t>
      </w:r>
      <w:r w:rsidR="00872B97" w:rsidRPr="0010590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05907">
        <w:rPr>
          <w:rFonts w:ascii="Times New Roman" w:hAnsi="Times New Roman"/>
          <w:color w:val="000000" w:themeColor="text1"/>
          <w:sz w:val="28"/>
          <w:szCs w:val="28"/>
        </w:rPr>
        <w:t>по состоянию на 31.12.202</w:t>
      </w:r>
      <w:r w:rsidR="00AB3096" w:rsidRPr="00105907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86A5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B3096" w:rsidRPr="00105907" w:rsidRDefault="00AB3096" w:rsidP="000E2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Общая площадь введенного жилья в 2024 году составила 145,11 тыс. кв. м, в том числе индивидуальные жилые дома 5,4 </w:t>
      </w:r>
      <w:proofErr w:type="spellStart"/>
      <w:r w:rsidRPr="00105907">
        <w:rPr>
          <w:rFonts w:ascii="Times New Roman" w:hAnsi="Times New Roman"/>
          <w:color w:val="000000" w:themeColor="text1"/>
          <w:sz w:val="28"/>
          <w:szCs w:val="28"/>
        </w:rPr>
        <w:t>тыс.кв.м</w:t>
      </w:r>
      <w:proofErr w:type="spellEnd"/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AB3096" w:rsidRPr="00105907" w:rsidRDefault="00AB3096" w:rsidP="000E2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введенных жилых домов 54 шт. (многоквартирных жилых домов – 26, индивидуальных – 28). </w:t>
      </w:r>
    </w:p>
    <w:p w:rsidR="00AB3096" w:rsidRPr="00105907" w:rsidRDefault="00AB3096" w:rsidP="000E2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Общая площадь введенного жилья в 2024 году по отношению к 2023 году составляет 86,1 %. </w:t>
      </w:r>
    </w:p>
    <w:p w:rsidR="00AB3096" w:rsidRPr="00105907" w:rsidRDefault="00AB3096" w:rsidP="000E2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По состоянию на 31.12.2023 ввод жилых домов на территории города Иванова: </w:t>
      </w:r>
    </w:p>
    <w:p w:rsidR="00AB3096" w:rsidRPr="00105907" w:rsidRDefault="00AB3096" w:rsidP="000E2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Общая площадь введенного жилья составила 168,51 </w:t>
      </w:r>
      <w:proofErr w:type="spellStart"/>
      <w:r w:rsidRPr="00105907">
        <w:rPr>
          <w:rFonts w:ascii="Times New Roman" w:hAnsi="Times New Roman"/>
          <w:color w:val="000000" w:themeColor="text1"/>
          <w:sz w:val="28"/>
          <w:szCs w:val="28"/>
        </w:rPr>
        <w:t>тыс.кв</w:t>
      </w:r>
      <w:proofErr w:type="gramStart"/>
      <w:r w:rsidRPr="00105907">
        <w:rPr>
          <w:rFonts w:ascii="Times New Roman" w:hAnsi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индивидуальные жилые дома 5,42 </w:t>
      </w:r>
      <w:proofErr w:type="spellStart"/>
      <w:r w:rsidRPr="00105907">
        <w:rPr>
          <w:rFonts w:ascii="Times New Roman" w:hAnsi="Times New Roman"/>
          <w:color w:val="000000" w:themeColor="text1"/>
          <w:sz w:val="28"/>
          <w:szCs w:val="28"/>
        </w:rPr>
        <w:t>тыс.кв.м</w:t>
      </w:r>
      <w:proofErr w:type="spellEnd"/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AB3096" w:rsidRPr="00105907" w:rsidRDefault="00AB3096" w:rsidP="000E2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Количество введенных жилых домов 68 шт. (многоквартирных жилых домов – 26, индивидуальных – 42). </w:t>
      </w:r>
    </w:p>
    <w:p w:rsidR="00AB3096" w:rsidRPr="00105907" w:rsidRDefault="00AB3096" w:rsidP="000E28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</w:rPr>
        <w:t>В 202</w:t>
      </w:r>
      <w:bookmarkStart w:id="0" w:name="_GoBack"/>
      <w:bookmarkEnd w:id="0"/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4 году ввод в эксплуатацию нежилых объектов на территории города Иванова составил 46,238 </w:t>
      </w:r>
      <w:proofErr w:type="spellStart"/>
      <w:r w:rsidRPr="00105907">
        <w:rPr>
          <w:rFonts w:ascii="Times New Roman" w:hAnsi="Times New Roman"/>
          <w:color w:val="000000" w:themeColor="text1"/>
          <w:sz w:val="28"/>
          <w:szCs w:val="28"/>
        </w:rPr>
        <w:t>тыс.кв.м</w:t>
      </w:r>
      <w:proofErr w:type="spellEnd"/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. В 2023 году площадь, введенных в эксплуатацию нежилых объектов составила 38,4 </w:t>
      </w:r>
      <w:proofErr w:type="spellStart"/>
      <w:r w:rsidRPr="00105907">
        <w:rPr>
          <w:rFonts w:ascii="Times New Roman" w:hAnsi="Times New Roman"/>
          <w:color w:val="000000" w:themeColor="text1"/>
          <w:sz w:val="28"/>
          <w:szCs w:val="28"/>
        </w:rPr>
        <w:t>тыс.кв.м</w:t>
      </w:r>
      <w:proofErr w:type="spellEnd"/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14349B" w:rsidRPr="00105907" w:rsidRDefault="0014349B" w:rsidP="000E2878">
      <w:pPr>
        <w:spacing w:after="0" w:line="240" w:lineRule="auto"/>
        <w:ind w:right="83" w:firstLine="567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Также в 202</w:t>
      </w:r>
      <w:r w:rsidR="00AB3096" w:rsidRPr="00105907">
        <w:rPr>
          <w:rFonts w:ascii="Times New Roman" w:hAnsi="Times New Roman"/>
          <w:sz w:val="28"/>
          <w:szCs w:val="28"/>
        </w:rPr>
        <w:t>4</w:t>
      </w:r>
      <w:r w:rsidRPr="00105907">
        <w:rPr>
          <w:rFonts w:ascii="Times New Roman" w:hAnsi="Times New Roman"/>
          <w:sz w:val="28"/>
          <w:szCs w:val="28"/>
        </w:rPr>
        <w:t xml:space="preserve"> году реализовывались объекты капитального строительства </w:t>
      </w:r>
      <w:r w:rsidR="0009454D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 xml:space="preserve">в рамках муниципальной адресной инвестиционной программы города Иванова </w:t>
      </w:r>
      <w:r w:rsidR="0009454D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>на 202</w:t>
      </w:r>
      <w:r w:rsidR="00AB3096" w:rsidRPr="00105907">
        <w:rPr>
          <w:rFonts w:ascii="Times New Roman" w:hAnsi="Times New Roman"/>
          <w:sz w:val="28"/>
          <w:szCs w:val="28"/>
        </w:rPr>
        <w:t>4</w:t>
      </w:r>
      <w:r w:rsidRPr="00105907">
        <w:rPr>
          <w:rFonts w:ascii="Times New Roman" w:hAnsi="Times New Roman"/>
          <w:sz w:val="28"/>
          <w:szCs w:val="28"/>
        </w:rPr>
        <w:t>-202</w:t>
      </w:r>
      <w:r w:rsidR="00AB3096" w:rsidRPr="00105907">
        <w:rPr>
          <w:rFonts w:ascii="Times New Roman" w:hAnsi="Times New Roman"/>
          <w:sz w:val="28"/>
          <w:szCs w:val="28"/>
        </w:rPr>
        <w:t>6</w:t>
      </w:r>
      <w:r w:rsidRPr="00105907">
        <w:rPr>
          <w:rFonts w:ascii="Times New Roman" w:hAnsi="Times New Roman"/>
          <w:sz w:val="28"/>
          <w:szCs w:val="28"/>
        </w:rPr>
        <w:t xml:space="preserve"> годы, из них на 31.12.202</w:t>
      </w:r>
      <w:r w:rsidR="00AB3096" w:rsidRPr="00105907">
        <w:rPr>
          <w:rFonts w:ascii="Times New Roman" w:hAnsi="Times New Roman"/>
          <w:sz w:val="28"/>
          <w:szCs w:val="28"/>
        </w:rPr>
        <w:t>4</w:t>
      </w:r>
      <w:r w:rsidRPr="00105907">
        <w:rPr>
          <w:rFonts w:ascii="Times New Roman" w:hAnsi="Times New Roman"/>
          <w:sz w:val="28"/>
          <w:szCs w:val="28"/>
        </w:rPr>
        <w:t xml:space="preserve"> введены в эксплуатацию:</w:t>
      </w:r>
    </w:p>
    <w:p w:rsidR="0014349B" w:rsidRPr="00105907" w:rsidRDefault="00186A5D" w:rsidP="00186A5D">
      <w:pPr>
        <w:spacing w:after="0" w:line="240" w:lineRule="auto"/>
        <w:ind w:right="83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AB3096" w:rsidRPr="00105907">
        <w:rPr>
          <w:rFonts w:ascii="Times New Roman" w:hAnsi="Times New Roman"/>
          <w:sz w:val="28"/>
          <w:szCs w:val="28"/>
        </w:rPr>
        <w:t xml:space="preserve"> «Реконстру</w:t>
      </w:r>
      <w:r w:rsidR="0014349B" w:rsidRPr="00105907">
        <w:rPr>
          <w:rFonts w:ascii="Times New Roman" w:hAnsi="Times New Roman"/>
          <w:sz w:val="28"/>
          <w:szCs w:val="28"/>
        </w:rPr>
        <w:t xml:space="preserve">кция </w:t>
      </w:r>
      <w:r w:rsidR="00AB3096" w:rsidRPr="00105907">
        <w:rPr>
          <w:rFonts w:ascii="Times New Roman" w:hAnsi="Times New Roman"/>
          <w:sz w:val="28"/>
          <w:szCs w:val="28"/>
        </w:rPr>
        <w:t xml:space="preserve">дорожной сети в районе ул. Лежневской г. Иваново </w:t>
      </w:r>
      <w:r w:rsidR="000E2878" w:rsidRPr="00105907">
        <w:rPr>
          <w:rFonts w:ascii="Times New Roman" w:hAnsi="Times New Roman"/>
          <w:sz w:val="28"/>
          <w:szCs w:val="28"/>
        </w:rPr>
        <w:br/>
      </w:r>
      <w:r w:rsidR="00AB3096" w:rsidRPr="00105907">
        <w:rPr>
          <w:rFonts w:ascii="Times New Roman" w:hAnsi="Times New Roman"/>
          <w:sz w:val="28"/>
          <w:szCs w:val="28"/>
        </w:rPr>
        <w:t>(2 этап)</w:t>
      </w:r>
      <w:r w:rsidR="0014349B" w:rsidRPr="00105907">
        <w:rPr>
          <w:rFonts w:ascii="Times New Roman" w:hAnsi="Times New Roman"/>
          <w:sz w:val="28"/>
          <w:szCs w:val="28"/>
        </w:rPr>
        <w:t>»,</w:t>
      </w:r>
    </w:p>
    <w:p w:rsidR="0014349B" w:rsidRPr="00105907" w:rsidRDefault="00186A5D" w:rsidP="00186A5D">
      <w:pPr>
        <w:spacing w:after="0" w:line="240" w:lineRule="auto"/>
        <w:ind w:right="83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14349B" w:rsidRPr="00105907">
        <w:rPr>
          <w:rFonts w:ascii="Times New Roman" w:hAnsi="Times New Roman"/>
          <w:sz w:val="28"/>
          <w:szCs w:val="28"/>
        </w:rPr>
        <w:t xml:space="preserve"> «Строительство </w:t>
      </w:r>
      <w:r w:rsidR="00AB3096" w:rsidRPr="00105907">
        <w:rPr>
          <w:rFonts w:ascii="Times New Roman" w:hAnsi="Times New Roman"/>
          <w:sz w:val="28"/>
          <w:szCs w:val="28"/>
        </w:rPr>
        <w:t>автомобильной дороги по новому направлению</w:t>
      </w:r>
      <w:r w:rsidR="000E2878" w:rsidRPr="00105907">
        <w:rPr>
          <w:rFonts w:ascii="Times New Roman" w:hAnsi="Times New Roman"/>
          <w:sz w:val="28"/>
          <w:szCs w:val="28"/>
        </w:rPr>
        <w:br/>
      </w:r>
      <w:r w:rsidR="00AB3096" w:rsidRPr="00105907">
        <w:rPr>
          <w:rFonts w:ascii="Times New Roman" w:hAnsi="Times New Roman"/>
          <w:sz w:val="28"/>
          <w:szCs w:val="28"/>
        </w:rPr>
        <w:t>ул. Набережной в г. Иваново</w:t>
      </w:r>
      <w:r w:rsidR="0014349B" w:rsidRPr="00105907">
        <w:rPr>
          <w:rFonts w:ascii="Times New Roman" w:hAnsi="Times New Roman"/>
          <w:sz w:val="28"/>
          <w:szCs w:val="28"/>
        </w:rPr>
        <w:t>».</w:t>
      </w:r>
    </w:p>
    <w:p w:rsidR="000E2878" w:rsidRPr="00105907" w:rsidRDefault="00387AC8" w:rsidP="000E2878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Рынок легкой промышленности. </w:t>
      </w:r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Легкая промышленность представлена следующими организациями: </w:t>
      </w:r>
      <w:proofErr w:type="gramStart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ООО «Отделочное производство «Красная </w:t>
      </w:r>
      <w:proofErr w:type="spellStart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Талка</w:t>
      </w:r>
      <w:proofErr w:type="spellEnd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 (отделка х/б тканей), ОСП «</w:t>
      </w:r>
      <w:proofErr w:type="spellStart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Самойловский</w:t>
      </w:r>
      <w:proofErr w:type="spellEnd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текстиль» ООО «</w:t>
      </w:r>
      <w:proofErr w:type="spellStart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Нордтекс</w:t>
      </w:r>
      <w:proofErr w:type="spellEnd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 (отделка х/б тканей), ООО «Производственное Объединение «</w:t>
      </w:r>
      <w:proofErr w:type="spellStart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Ланцелот</w:t>
      </w:r>
      <w:proofErr w:type="spellEnd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 (пошив деловой одежды и школьной формы), ООО «ТДЛ Текстиль» (производство х/б, льняных тканей, домашнего текстиля, марли, бинтов и пр.), ООО «Ивановский Меланжевый Комбинат» (производство тканей различного назначения), ООО ПТК «Красная Ветка» (производство трикотажа), ООО «Швейное производство Натали</w:t>
      </w:r>
      <w:proofErr w:type="gramEnd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 (производство одежды из трикотажа), ООО «</w:t>
      </w:r>
      <w:proofErr w:type="spellStart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Хоум</w:t>
      </w:r>
      <w:proofErr w:type="spellEnd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Стайл</w:t>
      </w:r>
      <w:proofErr w:type="spellEnd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 (производство одежды из трикотажа), ООО НПФ «</w:t>
      </w:r>
      <w:proofErr w:type="spellStart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Фабитекс</w:t>
      </w:r>
      <w:proofErr w:type="spellEnd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 (производство тканей специального</w:t>
      </w:r>
      <w:r w:rsidR="00186A5D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назначения), ЗАО «Одежда и Мода» (пошив форменной одежды), ООО «Исток-</w:t>
      </w:r>
      <w:proofErr w:type="spellStart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Пром</w:t>
      </w:r>
      <w:proofErr w:type="spellEnd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 (производство форменной и рабочей одежды), АО «Полет» Ивановский парашютный завод (производство парашютных систем), АО «</w:t>
      </w:r>
      <w:proofErr w:type="spellStart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Ивановоискож</w:t>
      </w:r>
      <w:proofErr w:type="spellEnd"/>
      <w:r w:rsidR="000E287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» (производство материалов с ПВХ-покрытием, переплетных материалов) и др.</w:t>
      </w:r>
    </w:p>
    <w:p w:rsidR="000E2878" w:rsidRPr="00105907" w:rsidRDefault="000E2878" w:rsidP="000E2878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2020-2024 гг. в структуре обрабатывающих производств г. Иваново (по предприятиям, не относящимся к субъектам малого и среднего предпринимательства) легкая промышленность занимала наибольшую долю: в 2020 г. – 40,7%, в 2021 г. – 39,3%, в 2022 г. – 48,0%, в 2023 г. – 48,1%, в январе – ноябре 2024 г. – 50,2%.</w:t>
      </w:r>
    </w:p>
    <w:p w:rsidR="000E2878" w:rsidRPr="00105907" w:rsidRDefault="000E2878" w:rsidP="000E2878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 xml:space="preserve">Объем отгруженных товаров в текстильном и швейном производстве составил в 2020 г. – 16,7 </w:t>
      </w:r>
      <w:proofErr w:type="gram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млрд</w:t>
      </w:r>
      <w:proofErr w:type="gramEnd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руб., в 2021 г. – 22,1 млрд руб., в 2022 г. – 37,2 млрд руб.,</w:t>
      </w:r>
      <w:r w:rsidR="005634B5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2023 г. – 44,2 млрд руб., в январе – ноябре 2024 г. – 47,6 млрд руб.</w:t>
      </w:r>
    </w:p>
    <w:p w:rsidR="000E2878" w:rsidRPr="00105907" w:rsidRDefault="000E2878" w:rsidP="000E2878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Основная доля приходится на текстиль</w:t>
      </w:r>
      <w:r w:rsidR="005634B5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ную отрасль, которая занимает </w:t>
      </w:r>
      <w:r w:rsidR="005634B5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  <w:t xml:space="preserve">в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данном виде производства более 90,0% (в 2020</w:t>
      </w:r>
      <w:r w:rsidR="005634B5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г. – 93,9%, в 2021 г. – 92,2%,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  <w:t xml:space="preserve">в 2022 г. – 90,8%, в 2023 г. – 91,8%, в январе – ноябре 2024 г. – 93,4%). </w:t>
      </w:r>
    </w:p>
    <w:p w:rsidR="000E2878" w:rsidRPr="00105907" w:rsidRDefault="000E2878" w:rsidP="000E2878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Основными проблемами отрасли являются</w:t>
      </w:r>
      <w:r w:rsidR="005634B5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: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низкая степень обновления производственных фондов предприятий, недостаток профессиональных кадров, зависимость от иностранного оборудования, комплектующих, сырья, трудности с осуществлением трансграничных платежей. Кроме того, ситуация осложняется геополитической нестабильностью в мире, введением международных финансово-экономических санкций в отношении российской экономики.</w:t>
      </w:r>
    </w:p>
    <w:p w:rsidR="000E2878" w:rsidRPr="00105907" w:rsidRDefault="00387AC8" w:rsidP="000E28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Рынок производства кирпича и бетона. </w:t>
      </w:r>
      <w:r w:rsidR="000E2878" w:rsidRPr="00105907">
        <w:rPr>
          <w:rFonts w:ascii="Times New Roman" w:eastAsiaTheme="minorHAnsi" w:hAnsi="Times New Roman"/>
          <w:sz w:val="28"/>
          <w:szCs w:val="28"/>
          <w:lang w:eastAsia="en-US"/>
        </w:rPr>
        <w:t>Основными предприятиями, осуществляющими деятельность на рынке кирпича и бетона г. Иваново являются</w:t>
      </w:r>
      <w:r w:rsidR="005634B5" w:rsidRPr="00105907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="000E2878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0E2878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АО «Железобетон» (производство сборного железобетона, товарного бетона, товарного раствора, неармированных материалов), ООО «Газобетон» (производство газобетонных блоков) и др. </w:t>
      </w:r>
      <w:proofErr w:type="gramEnd"/>
    </w:p>
    <w:p w:rsidR="000E2878" w:rsidRPr="00105907" w:rsidRDefault="000E2878" w:rsidP="000E287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Объем отгруженной продукции по производству прочей неметаллической минеральной продукции составил в 2020 году по г. Иваново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(по крупным и средним предприятиям) 740,1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млн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руб. В структуре обрабатывающих производств областного центра данная отрасль занимала незначительную долю (в 2020 г. – 1,8%).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С 2021 года соответствующие статданные по г. Иваново</w:t>
      </w:r>
      <w:r w:rsidRPr="0010590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Территориальным органом Федеральной службы государственной статистики по Ивановкой области не предоставляются в целях обеспечения конфиденциальности первичных статистических данных, полученных от организаций (Федеральный закон от 29.11.2007 № 282-ФЗ «Об официальном статистическом учете и системе государственной статистики в Российской Федерации»).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Однако, по данным ряда промышленных предприятий, осуществляющих деятельность в указанной сфере, отгрузка в 2021 - 2022 г. составляла более 1,0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млрд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руб. в год.</w:t>
      </w:r>
    </w:p>
    <w:p w:rsidR="0033232E" w:rsidRPr="00105907" w:rsidRDefault="00387AC8" w:rsidP="000E287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Рынок наружной рекламы.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Доля хозяйствующих субъектов частной формы собственности на рынке наружной рекламы – 100%. </w:t>
      </w:r>
      <w:r w:rsidR="0033232E"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Распространение наружной рекламы осуществляется с использованием щитов, видеоэкранов, индивидуальных стел, афишных стендов, </w:t>
      </w:r>
      <w:proofErr w:type="spellStart"/>
      <w:r w:rsidR="0033232E" w:rsidRPr="00105907">
        <w:rPr>
          <w:rFonts w:ascii="Times New Roman" w:hAnsi="Times New Roman"/>
          <w:color w:val="000000" w:themeColor="text1"/>
          <w:sz w:val="28"/>
          <w:szCs w:val="28"/>
        </w:rPr>
        <w:t>флаговой</w:t>
      </w:r>
      <w:proofErr w:type="spellEnd"/>
      <w:r w:rsidR="0033232E"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 композиции и других типов рекламных конструкций, установленных на земельных участках, а также на фасадах зданий.</w:t>
      </w:r>
    </w:p>
    <w:p w:rsidR="0033232E" w:rsidRPr="00105907" w:rsidRDefault="0033232E" w:rsidP="00E4075C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Основная проблема в сфере наружной рекламы – нарушения договорных обязательств (рекламные конструкции установлены со сдвигом</w:t>
      </w:r>
      <w:r w:rsidR="0009454D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от предоставленных на торгах мест, установлен не тот вид рекламной конструкции, и другое), а также рекламные конструкции, установленные</w:t>
      </w:r>
      <w:r w:rsidR="0009454D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отсутствие действующих разрешений </w:t>
      </w:r>
      <w:r w:rsidR="0009454D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 установку и эксплуатацию рекламных конструкций.</w:t>
      </w:r>
      <w:proofErr w:type="gramEnd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случае выявления указанных нарушений, информация передается в органы муниципального контроля либо в правоохранительные органы, уполномоченные на составление протоколов </w:t>
      </w:r>
      <w:r w:rsidR="008C5979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по статье 14.37 Кодекса Российской Федерации об административных правонарушениях, предусматривающей ответственность за установку </w:t>
      </w:r>
      <w:r w:rsidR="0009454D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</w:t>
      </w:r>
      <w:r w:rsidR="0009454D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эксплуатацию рекламных конструкций в отсутствие действующего разрешения.</w:t>
      </w:r>
      <w:proofErr w:type="gramEnd"/>
    </w:p>
    <w:p w:rsidR="0033232E" w:rsidRPr="00105907" w:rsidRDefault="0033232E" w:rsidP="00E4075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настоящее время проводится политика, направленная на внедрение более инновационных рекламных конструкций в центральной части города Иванова, </w:t>
      </w:r>
      <w:r w:rsidRPr="0010590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вывода рекламных конструкций из центральной части города и оптимизации количества рекламных поверхностей исходя из объективных потребностей. </w:t>
      </w:r>
    </w:p>
    <w:p w:rsidR="00387AC8" w:rsidRPr="00105907" w:rsidRDefault="00387AC8" w:rsidP="00E4075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5907">
        <w:rPr>
          <w:rFonts w:ascii="Times New Roman" w:hAnsi="Times New Roman"/>
          <w:b/>
          <w:sz w:val="28"/>
          <w:szCs w:val="28"/>
        </w:rPr>
        <w:t xml:space="preserve">Рынок оказания услуг по ремонту автотранспортных средств. </w:t>
      </w:r>
    </w:p>
    <w:p w:rsidR="00387AC8" w:rsidRPr="00105907" w:rsidRDefault="00387AC8" w:rsidP="00E4075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Рынок оказания услуг по ремонту автотранспортных сре</w:t>
      </w:r>
      <w:proofErr w:type="gramStart"/>
      <w:r w:rsidRPr="00105907">
        <w:rPr>
          <w:rFonts w:ascii="Times New Roman" w:hAnsi="Times New Roman"/>
          <w:color w:val="000000"/>
          <w:sz w:val="28"/>
          <w:szCs w:val="28"/>
        </w:rPr>
        <w:t>дств</w:t>
      </w:r>
      <w:r w:rsidR="00C31A98" w:rsidRPr="00105907">
        <w:rPr>
          <w:rFonts w:ascii="Times New Roman" w:hAnsi="Times New Roman"/>
          <w:color w:val="000000"/>
          <w:sz w:val="28"/>
          <w:szCs w:val="28"/>
        </w:rPr>
        <w:br/>
      </w:r>
      <w:r w:rsidRPr="00105907">
        <w:rPr>
          <w:rFonts w:ascii="Times New Roman" w:hAnsi="Times New Roman"/>
          <w:color w:val="000000"/>
          <w:sz w:val="28"/>
          <w:szCs w:val="28"/>
        </w:rPr>
        <w:t>в г</w:t>
      </w:r>
      <w:proofErr w:type="gramEnd"/>
      <w:r w:rsidRPr="00105907">
        <w:rPr>
          <w:rFonts w:ascii="Times New Roman" w:hAnsi="Times New Roman"/>
          <w:color w:val="000000"/>
          <w:sz w:val="28"/>
          <w:szCs w:val="28"/>
        </w:rPr>
        <w:t>ор</w:t>
      </w:r>
      <w:r w:rsidR="00B80252" w:rsidRPr="00105907">
        <w:rPr>
          <w:rFonts w:ascii="Times New Roman" w:hAnsi="Times New Roman"/>
          <w:color w:val="000000"/>
          <w:sz w:val="28"/>
          <w:szCs w:val="28"/>
        </w:rPr>
        <w:t xml:space="preserve">оде </w:t>
      </w:r>
      <w:r w:rsidRPr="00105907">
        <w:rPr>
          <w:rFonts w:ascii="Times New Roman" w:hAnsi="Times New Roman"/>
          <w:color w:val="000000"/>
          <w:sz w:val="28"/>
          <w:szCs w:val="28"/>
        </w:rPr>
        <w:t>Иванов</w:t>
      </w:r>
      <w:r w:rsidR="0033232E" w:rsidRPr="00105907">
        <w:rPr>
          <w:rFonts w:ascii="Times New Roman" w:hAnsi="Times New Roman"/>
          <w:color w:val="000000"/>
          <w:sz w:val="28"/>
          <w:szCs w:val="28"/>
        </w:rPr>
        <w:t>е</w:t>
      </w:r>
      <w:r w:rsidRPr="00105907">
        <w:rPr>
          <w:rFonts w:ascii="Times New Roman" w:hAnsi="Times New Roman"/>
          <w:color w:val="000000"/>
          <w:sz w:val="28"/>
          <w:szCs w:val="28"/>
        </w:rPr>
        <w:t xml:space="preserve"> является достаточно развитым. </w:t>
      </w:r>
      <w:r w:rsidR="00E62C5F" w:rsidRPr="00105907">
        <w:rPr>
          <w:rFonts w:ascii="Times New Roman" w:hAnsi="Times New Roman"/>
          <w:color w:val="000000"/>
          <w:sz w:val="28"/>
          <w:szCs w:val="28"/>
        </w:rPr>
        <w:t>По состоянию на 31.12.2024</w:t>
      </w:r>
      <w:r w:rsidRPr="001059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деятельность по ремонту автотранспортных сре</w:t>
      </w:r>
      <w:proofErr w:type="gramStart"/>
      <w:r w:rsidRPr="00105907">
        <w:rPr>
          <w:rFonts w:ascii="Times New Roman" w:hAnsi="Times New Roman"/>
          <w:sz w:val="28"/>
          <w:szCs w:val="28"/>
        </w:rPr>
        <w:t>дств в г</w:t>
      </w:r>
      <w:proofErr w:type="gramEnd"/>
      <w:r w:rsidRPr="00105907">
        <w:rPr>
          <w:rFonts w:ascii="Times New Roman" w:hAnsi="Times New Roman"/>
          <w:sz w:val="28"/>
          <w:szCs w:val="28"/>
        </w:rPr>
        <w:t xml:space="preserve">ороде Иванове осуществляет </w:t>
      </w:r>
      <w:r w:rsidR="000E544B" w:rsidRPr="00105907">
        <w:rPr>
          <w:rFonts w:ascii="Times New Roman" w:hAnsi="Times New Roman"/>
          <w:sz w:val="28"/>
          <w:szCs w:val="28"/>
        </w:rPr>
        <w:br/>
      </w:r>
      <w:r w:rsidR="00E62C5F" w:rsidRPr="00105907">
        <w:rPr>
          <w:rFonts w:ascii="Times New Roman" w:hAnsi="Times New Roman"/>
          <w:sz w:val="28"/>
          <w:szCs w:val="28"/>
        </w:rPr>
        <w:t>222</w:t>
      </w:r>
      <w:r w:rsidRPr="00105907">
        <w:rPr>
          <w:rFonts w:ascii="Times New Roman" w:hAnsi="Times New Roman"/>
          <w:sz w:val="28"/>
          <w:szCs w:val="28"/>
        </w:rPr>
        <w:t xml:space="preserve"> организаций</w:t>
      </w:r>
      <w:r w:rsidR="00CD308D" w:rsidRPr="00105907">
        <w:rPr>
          <w:rFonts w:ascii="Times New Roman" w:hAnsi="Times New Roman"/>
          <w:sz w:val="28"/>
          <w:szCs w:val="28"/>
        </w:rPr>
        <w:t xml:space="preserve">, что на </w:t>
      </w:r>
      <w:r w:rsidR="00E62C5F" w:rsidRPr="00105907">
        <w:rPr>
          <w:rFonts w:ascii="Times New Roman" w:hAnsi="Times New Roman"/>
          <w:sz w:val="28"/>
          <w:szCs w:val="28"/>
        </w:rPr>
        <w:t>5</w:t>
      </w:r>
      <w:r w:rsidR="00CD308D" w:rsidRPr="00105907">
        <w:rPr>
          <w:rFonts w:ascii="Times New Roman" w:hAnsi="Times New Roman"/>
          <w:sz w:val="28"/>
          <w:szCs w:val="28"/>
        </w:rPr>
        <w:t xml:space="preserve"> организации больше, чем в прошлом году.</w:t>
      </w:r>
      <w:r w:rsidRPr="00105907">
        <w:rPr>
          <w:rFonts w:ascii="Times New Roman" w:hAnsi="Times New Roman"/>
          <w:sz w:val="28"/>
          <w:szCs w:val="28"/>
        </w:rPr>
        <w:t xml:space="preserve"> Все организации являются частными.</w:t>
      </w:r>
      <w:r w:rsidR="00CD308D" w:rsidRPr="00105907">
        <w:rPr>
          <w:rFonts w:ascii="Times New Roman" w:hAnsi="Times New Roman"/>
          <w:sz w:val="28"/>
          <w:szCs w:val="28"/>
        </w:rPr>
        <w:t xml:space="preserve"> </w:t>
      </w:r>
    </w:p>
    <w:p w:rsidR="00B23E9C" w:rsidRPr="00105907" w:rsidRDefault="00B23E9C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40C4D" w:rsidRPr="00105907" w:rsidRDefault="00C40C4D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111B8" w:rsidRPr="00105907" w:rsidRDefault="004111B8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Мониторинг наличия (отсутствия) административных барьеров и</w:t>
      </w:r>
    </w:p>
    <w:p w:rsidR="004111B8" w:rsidRPr="00105907" w:rsidRDefault="004111B8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оценки состояния конкурентной среды субъектами предпринимательской</w:t>
      </w:r>
    </w:p>
    <w:p w:rsidR="004111B8" w:rsidRPr="00105907" w:rsidRDefault="004111B8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деятельности</w:t>
      </w:r>
      <w:r w:rsidR="00564C0A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 городе Иванове</w:t>
      </w:r>
    </w:p>
    <w:p w:rsidR="004111B8" w:rsidRPr="00105907" w:rsidRDefault="004111B8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40C4D" w:rsidRPr="00105907" w:rsidRDefault="00C40C4D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91D08" w:rsidRPr="00105907" w:rsidRDefault="00191D08" w:rsidP="00191D0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105907">
        <w:rPr>
          <w:rFonts w:ascii="Times New Roman" w:hAnsi="Times New Roman"/>
          <w:color w:val="000000"/>
          <w:sz w:val="28"/>
          <w:szCs w:val="28"/>
          <w:lang w:eastAsia="en-US"/>
        </w:rPr>
        <w:t>По состоянию на 31.12.2024 численность субъектов предпринимательской деятельности </w:t>
      </w:r>
      <w:r w:rsidRPr="00105907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US"/>
        </w:rPr>
        <w:t>в городе Иванове составляла </w:t>
      </w:r>
      <w:r w:rsidRPr="00105907">
        <w:rPr>
          <w:rFonts w:ascii="Times New Roman" w:hAnsi="Times New Roman"/>
          <w:color w:val="000000"/>
          <w:sz w:val="28"/>
          <w:szCs w:val="28"/>
          <w:lang w:eastAsia="en-US"/>
        </w:rPr>
        <w:t>25 902 чел., что на 1,6% превысило показатель 2023 года (25 485 чел.).</w:t>
      </w:r>
    </w:p>
    <w:p w:rsidR="000A005E" w:rsidRPr="00105907" w:rsidRDefault="00642786" w:rsidP="00191D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 рамках</w:t>
      </w:r>
      <w:r w:rsidR="00E83B4D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0A005E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мониторинга наличия (отсутствия) административных </w:t>
      </w:r>
      <w:r w:rsidR="000A005E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барьеров </w:t>
      </w:r>
      <w:r w:rsidR="00E47C58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0A005E" w:rsidRPr="00105907">
        <w:rPr>
          <w:rFonts w:ascii="Times New Roman" w:eastAsiaTheme="minorHAnsi" w:hAnsi="Times New Roman"/>
          <w:sz w:val="28"/>
          <w:szCs w:val="28"/>
          <w:lang w:eastAsia="en-US"/>
        </w:rPr>
        <w:t>и оценки состояния</w:t>
      </w:r>
      <w:r w:rsidR="007A3778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и развития</w:t>
      </w:r>
      <w:r w:rsidR="000A005E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конкурентной среды </w:t>
      </w:r>
      <w:r w:rsidR="007A3778" w:rsidRPr="00105907">
        <w:rPr>
          <w:rFonts w:ascii="Times New Roman" w:hAnsi="Times New Roman"/>
          <w:sz w:val="28"/>
          <w:szCs w:val="28"/>
        </w:rPr>
        <w:t>на рынках товаров, работ</w:t>
      </w:r>
      <w:r w:rsidR="00525A0A" w:rsidRPr="00105907">
        <w:rPr>
          <w:rFonts w:ascii="Times New Roman" w:hAnsi="Times New Roman"/>
          <w:sz w:val="28"/>
          <w:szCs w:val="28"/>
        </w:rPr>
        <w:br/>
      </w:r>
      <w:r w:rsidR="007A3778" w:rsidRPr="00105907">
        <w:rPr>
          <w:rFonts w:ascii="Times New Roman" w:hAnsi="Times New Roman"/>
          <w:sz w:val="28"/>
          <w:szCs w:val="28"/>
        </w:rPr>
        <w:t>и услуг</w:t>
      </w:r>
      <w:r w:rsidR="007A3778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005E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в городе Иванове были </w:t>
      </w:r>
      <w:r w:rsidR="007A3778" w:rsidRPr="00105907">
        <w:rPr>
          <w:rFonts w:ascii="Times New Roman" w:eastAsiaTheme="minorHAnsi" w:hAnsi="Times New Roman"/>
          <w:sz w:val="28"/>
          <w:szCs w:val="28"/>
          <w:lang w:eastAsia="en-US"/>
        </w:rPr>
        <w:t>проанкетированы</w:t>
      </w:r>
      <w:r w:rsidR="000A005E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567A2" w:rsidRPr="00105907">
        <w:rPr>
          <w:rFonts w:ascii="Times New Roman" w:eastAsiaTheme="minorHAnsi" w:hAnsi="Times New Roman"/>
          <w:sz w:val="28"/>
          <w:szCs w:val="28"/>
          <w:lang w:eastAsia="en-US"/>
        </w:rPr>
        <w:t>45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представител</w:t>
      </w:r>
      <w:r w:rsidR="0082348A" w:rsidRPr="00105907">
        <w:rPr>
          <w:rFonts w:ascii="Times New Roman" w:eastAsiaTheme="minorHAnsi" w:hAnsi="Times New Roman"/>
          <w:sz w:val="28"/>
          <w:szCs w:val="28"/>
          <w:lang w:eastAsia="en-US"/>
        </w:rPr>
        <w:t>ей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A005E" w:rsidRPr="00105907">
        <w:rPr>
          <w:rFonts w:ascii="Times New Roman" w:eastAsiaTheme="minorHAnsi" w:hAnsi="Times New Roman"/>
          <w:sz w:val="28"/>
          <w:szCs w:val="28"/>
          <w:lang w:eastAsia="en-US"/>
        </w:rPr>
        <w:t>субъектов предпринимательской деятельности</w:t>
      </w:r>
      <w:r w:rsidR="004530FC" w:rsidRPr="00105907">
        <w:rPr>
          <w:rFonts w:ascii="Times New Roman" w:eastAsiaTheme="minorHAnsi" w:hAnsi="Times New Roman"/>
          <w:sz w:val="28"/>
          <w:szCs w:val="28"/>
          <w:lang w:eastAsia="en-US"/>
        </w:rPr>
        <w:t>, из них</w:t>
      </w:r>
      <w:r w:rsidR="006C58F4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="002716E2" w:rsidRPr="0010590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83AF1" w:rsidRPr="0010590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2716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E544B" w:rsidRPr="0010590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2716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юридическ</w:t>
      </w:r>
      <w:r w:rsidR="00BD2949" w:rsidRPr="00105907">
        <w:rPr>
          <w:rFonts w:ascii="Times New Roman" w:eastAsiaTheme="minorHAnsi" w:hAnsi="Times New Roman"/>
          <w:sz w:val="28"/>
          <w:szCs w:val="28"/>
          <w:lang w:eastAsia="en-US"/>
        </w:rPr>
        <w:t>ие</w:t>
      </w:r>
      <w:r w:rsidR="002716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лиц</w:t>
      </w:r>
      <w:r w:rsidR="00BD2949" w:rsidRPr="0010590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716E2" w:rsidRPr="0010590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525A0A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702FB1" w:rsidRPr="0010590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C83AF1" w:rsidRPr="0010590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702FB1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716E2" w:rsidRPr="00105907">
        <w:rPr>
          <w:rFonts w:ascii="Times New Roman" w:eastAsiaTheme="minorHAnsi" w:hAnsi="Times New Roman"/>
          <w:sz w:val="28"/>
          <w:szCs w:val="28"/>
          <w:lang w:eastAsia="en-US"/>
        </w:rPr>
        <w:t>– индивидуальны</w:t>
      </w:r>
      <w:r w:rsidR="00BD2949" w:rsidRPr="00105907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2716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предпринимател</w:t>
      </w:r>
      <w:r w:rsidR="00BD2949" w:rsidRPr="00105907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6C58F4" w:rsidRPr="0010590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C83AF1" w:rsidRPr="00105907" w:rsidRDefault="00C83AF1" w:rsidP="00C83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 wp14:anchorId="7118853B" wp14:editId="54BC1933">
            <wp:extent cx="6480175" cy="2924350"/>
            <wp:effectExtent l="0" t="0" r="0" b="9525"/>
            <wp:docPr id="4" name="Рисунок 4" descr="C:\Users\m.zaraeva\Downloads\chart (5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zaraeva\Downloads\chart (50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9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A5D" w:rsidRPr="00105907" w:rsidRDefault="00064A5D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Рис. 1</w:t>
      </w:r>
      <w:r w:rsidR="003A7B2B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. Структура субъектов предпринимательской деятельности</w:t>
      </w:r>
      <w:r w:rsidR="00F16D1B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(чел.)</w:t>
      </w:r>
    </w:p>
    <w:p w:rsidR="00064A5D" w:rsidRPr="00105907" w:rsidRDefault="00064A5D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A30D9" w:rsidRPr="00105907" w:rsidRDefault="004A30D9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Предмет исследования – наличие (отсутствие) административных барьеров</w:t>
      </w:r>
      <w:r w:rsidR="00525A0A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и оценка состояния конкурентной среды в городе Иванове.</w:t>
      </w:r>
    </w:p>
    <w:p w:rsidR="00916BF4" w:rsidRPr="00105907" w:rsidRDefault="004A30D9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В анкетировании принимали участие</w:t>
      </w:r>
      <w:r w:rsidR="00203FB5" w:rsidRPr="00105907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96B4B" w:rsidRPr="0010590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483D99" w:rsidRPr="00105907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2716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23E47" w:rsidRPr="00105907">
        <w:rPr>
          <w:rFonts w:ascii="Times New Roman" w:eastAsiaTheme="minorHAnsi" w:hAnsi="Times New Roman"/>
          <w:sz w:val="28"/>
          <w:szCs w:val="28"/>
          <w:lang w:eastAsia="en-US"/>
        </w:rPr>
        <w:t>респондент</w:t>
      </w:r>
      <w:r w:rsidR="0076410B" w:rsidRPr="0010590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716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483D99" w:rsidRPr="00105907">
        <w:rPr>
          <w:rFonts w:ascii="Times New Roman" w:eastAsiaTheme="minorHAnsi" w:hAnsi="Times New Roman"/>
          <w:sz w:val="28"/>
          <w:szCs w:val="28"/>
          <w:lang w:eastAsia="en-US"/>
        </w:rPr>
        <w:t>64,4</w:t>
      </w:r>
      <w:r w:rsidR="002716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%) – собственники бизнеса (совладельцы), </w:t>
      </w:r>
      <w:r w:rsidR="00796B4B" w:rsidRPr="0010590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483D99" w:rsidRPr="0010590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203FB5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респондент</w:t>
      </w:r>
      <w:r w:rsidR="002716E2" w:rsidRPr="00105907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="00796B4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483D99" w:rsidRPr="00105907">
        <w:rPr>
          <w:rFonts w:ascii="Times New Roman" w:eastAsiaTheme="minorHAnsi" w:hAnsi="Times New Roman"/>
          <w:sz w:val="28"/>
          <w:szCs w:val="28"/>
          <w:lang w:eastAsia="en-US"/>
        </w:rPr>
        <w:t>26,7</w:t>
      </w:r>
      <w:r w:rsidR="00203FB5" w:rsidRPr="00105907">
        <w:rPr>
          <w:rFonts w:ascii="Times New Roman" w:eastAsiaTheme="minorHAnsi" w:hAnsi="Times New Roman"/>
          <w:sz w:val="28"/>
          <w:szCs w:val="28"/>
          <w:lang w:eastAsia="en-US"/>
        </w:rPr>
        <w:t>%)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3FB5" w:rsidRPr="0010590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970FD" w:rsidRPr="00105907">
        <w:rPr>
          <w:rFonts w:ascii="Times New Roman" w:eastAsiaTheme="minorHAnsi" w:hAnsi="Times New Roman"/>
          <w:sz w:val="28"/>
          <w:szCs w:val="28"/>
          <w:lang w:eastAsia="en-US"/>
        </w:rPr>
        <w:t>руководители высшего звена</w:t>
      </w:r>
      <w:r w:rsidR="00223E47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(генеральный директор, заместитель генерального директора или иная аналогичная должность)</w:t>
      </w:r>
      <w:r w:rsidR="007970FD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483D99" w:rsidRPr="00105907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203FB5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96B4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респондента </w:t>
      </w:r>
      <w:r w:rsidR="00203FB5" w:rsidRPr="00105907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483D99" w:rsidRPr="00105907">
        <w:rPr>
          <w:rFonts w:ascii="Times New Roman" w:eastAsiaTheme="minorHAnsi" w:hAnsi="Times New Roman"/>
          <w:sz w:val="28"/>
          <w:szCs w:val="28"/>
          <w:lang w:eastAsia="en-US"/>
        </w:rPr>
        <w:t>6,7</w:t>
      </w:r>
      <w:r w:rsidR="00203FB5" w:rsidRPr="00105907">
        <w:rPr>
          <w:rFonts w:ascii="Times New Roman" w:eastAsiaTheme="minorHAnsi" w:hAnsi="Times New Roman"/>
          <w:sz w:val="28"/>
          <w:szCs w:val="28"/>
          <w:lang w:eastAsia="en-US"/>
        </w:rPr>
        <w:t>%)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03FB5" w:rsidRPr="00105907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руководител</w:t>
      </w:r>
      <w:r w:rsidR="00654CF5" w:rsidRPr="00105907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среднего звена</w:t>
      </w:r>
      <w:r w:rsidR="00223E47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(руководитель </w:t>
      </w:r>
      <w:r w:rsidR="00223E47" w:rsidRPr="0010590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управ</w:t>
      </w:r>
      <w:r w:rsidR="0076410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ления, подразделения, отдела), </w:t>
      </w:r>
      <w:r w:rsidR="00483D99" w:rsidRPr="0010590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223E47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респонден</w:t>
      </w:r>
      <w:r w:rsidR="00BC5524" w:rsidRPr="00105907">
        <w:rPr>
          <w:rFonts w:ascii="Times New Roman" w:eastAsiaTheme="minorHAnsi" w:hAnsi="Times New Roman"/>
          <w:sz w:val="28"/>
          <w:szCs w:val="28"/>
          <w:lang w:eastAsia="en-US"/>
        </w:rPr>
        <w:t>т (</w:t>
      </w:r>
      <w:r w:rsidR="00483D99" w:rsidRPr="00105907">
        <w:rPr>
          <w:rFonts w:ascii="Times New Roman" w:eastAsiaTheme="minorHAnsi" w:hAnsi="Times New Roman"/>
          <w:sz w:val="28"/>
          <w:szCs w:val="28"/>
          <w:lang w:eastAsia="en-US"/>
        </w:rPr>
        <w:t>2,2</w:t>
      </w:r>
      <w:r w:rsidR="0076410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%) – </w:t>
      </w:r>
      <w:r w:rsidR="00BC5524" w:rsidRPr="00105907">
        <w:rPr>
          <w:rFonts w:ascii="Times New Roman" w:eastAsiaTheme="minorHAnsi" w:hAnsi="Times New Roman"/>
          <w:sz w:val="28"/>
          <w:szCs w:val="28"/>
          <w:lang w:eastAsia="en-US"/>
        </w:rPr>
        <w:t>не</w:t>
      </w:r>
      <w:r w:rsidR="002C5523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6410B" w:rsidRPr="00105907">
        <w:rPr>
          <w:rFonts w:ascii="Times New Roman" w:eastAsiaTheme="minorHAnsi" w:hAnsi="Times New Roman"/>
          <w:sz w:val="28"/>
          <w:szCs w:val="28"/>
          <w:lang w:eastAsia="en-US"/>
        </w:rPr>
        <w:t>руководящи</w:t>
      </w:r>
      <w:r w:rsidR="006C58F4" w:rsidRPr="00105907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="00223E47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сотрудник</w:t>
      </w:r>
      <w:r w:rsidR="002716E2" w:rsidRPr="0010590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End"/>
    </w:p>
    <w:p w:rsidR="00BC5524" w:rsidRPr="00105907" w:rsidRDefault="00BC5524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</w:p>
    <w:p w:rsidR="0076410B" w:rsidRPr="00105907" w:rsidRDefault="00483D99" w:rsidP="00483D9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/>
          <w:b/>
          <w:noProof/>
          <w:sz w:val="28"/>
          <w:szCs w:val="28"/>
        </w:rPr>
      </w:pPr>
      <w:r w:rsidRPr="00105907">
        <w:rPr>
          <w:rFonts w:ascii="Times New Roman" w:eastAsiaTheme="minorHAnsi" w:hAnsi="Times New Roman"/>
          <w:b/>
          <w:noProof/>
          <w:sz w:val="28"/>
          <w:szCs w:val="28"/>
        </w:rPr>
        <w:drawing>
          <wp:inline distT="0" distB="0" distL="0" distR="0" wp14:anchorId="4F1FA19A" wp14:editId="0B877640">
            <wp:extent cx="6476011" cy="3253839"/>
            <wp:effectExtent l="0" t="0" r="1270" b="3810"/>
            <wp:docPr id="7" name="Рисунок 7" descr="C:\Users\m.zaraeva\Downloads\chart (5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zaraeva\Downloads\chart (5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25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524" w:rsidRPr="00105907" w:rsidRDefault="00BC5524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Рис. 2. Структура должностей, занимаемых в организациях</w:t>
      </w:r>
      <w:r w:rsidR="00F16D1B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(чел.)</w:t>
      </w:r>
    </w:p>
    <w:p w:rsidR="00BC5524" w:rsidRPr="00105907" w:rsidRDefault="00BC5524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2A2DAC" w:rsidRPr="00105907" w:rsidRDefault="002A2DAC" w:rsidP="00BB1E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Анализ длительности периода, в течение</w:t>
      </w:r>
      <w:r w:rsidR="00F55E1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которого осуществляют свою деятельность субъекты предпринимательской деятельности,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показал,</w:t>
      </w:r>
      <w:r w:rsidR="00525A0A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что большинс</w:t>
      </w:r>
      <w:r w:rsidR="00543AC1" w:rsidRPr="00105907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во респондентов </w:t>
      </w:r>
      <w:r w:rsidR="00654F3B" w:rsidRPr="00105907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4C4EC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33 человека или </w:t>
      </w:r>
      <w:r w:rsidR="00BB5858" w:rsidRPr="00105907">
        <w:rPr>
          <w:rFonts w:ascii="Times New Roman" w:eastAsiaTheme="minorHAnsi" w:hAnsi="Times New Roman"/>
          <w:sz w:val="28"/>
          <w:szCs w:val="28"/>
          <w:lang w:eastAsia="en-US"/>
        </w:rPr>
        <w:t>73,3</w:t>
      </w:r>
      <w:r w:rsidR="00654F3B" w:rsidRPr="00105907">
        <w:rPr>
          <w:rFonts w:ascii="Times New Roman" w:eastAsiaTheme="minorHAnsi" w:hAnsi="Times New Roman"/>
          <w:sz w:val="28"/>
          <w:szCs w:val="28"/>
          <w:lang w:eastAsia="en-US"/>
        </w:rPr>
        <w:t>%) занимаются бизнесом более 5 лет,</w:t>
      </w:r>
      <w:r w:rsidR="00F44F57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B5858" w:rsidRPr="00105907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654F3B" w:rsidRPr="00105907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="004C4EC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9 человек</w:t>
      </w:r>
      <w:r w:rsidR="00654F3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приходится на предпринимателей со стажем</w:t>
      </w:r>
      <w:r w:rsidR="00592C91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от 1 года</w:t>
      </w:r>
      <w:r w:rsidR="00654F3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92C91" w:rsidRPr="00105907">
        <w:rPr>
          <w:rFonts w:ascii="Times New Roman" w:eastAsiaTheme="minorHAnsi" w:hAnsi="Times New Roman"/>
          <w:sz w:val="28"/>
          <w:szCs w:val="28"/>
          <w:lang w:eastAsia="en-US"/>
        </w:rPr>
        <w:t>до</w:t>
      </w:r>
      <w:r w:rsidR="00F44F57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5 лет </w:t>
      </w:r>
      <w:r w:rsidR="00592C91" w:rsidRPr="00105907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654F3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B5858" w:rsidRPr="00105907">
        <w:rPr>
          <w:rFonts w:ascii="Times New Roman" w:eastAsiaTheme="minorHAnsi" w:hAnsi="Times New Roman"/>
          <w:sz w:val="28"/>
          <w:szCs w:val="28"/>
          <w:lang w:eastAsia="en-US"/>
        </w:rPr>
        <w:t>6,7</w:t>
      </w:r>
      <w:r w:rsidR="00654F3B" w:rsidRPr="00105907">
        <w:rPr>
          <w:rFonts w:ascii="Times New Roman" w:eastAsiaTheme="minorHAnsi" w:hAnsi="Times New Roman"/>
          <w:sz w:val="28"/>
          <w:szCs w:val="28"/>
          <w:lang w:eastAsia="en-US"/>
        </w:rPr>
        <w:t>% опрошенных работают в этой сфере менее</w:t>
      </w:r>
      <w:r w:rsidR="00592C91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1</w:t>
      </w:r>
      <w:r w:rsidR="00136A1D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(рис. 3</w:t>
      </w:r>
      <w:r w:rsidR="00654F3B" w:rsidRPr="00105907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C7C13" w:rsidRPr="0010590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BD2949" w:rsidRPr="00105907" w:rsidRDefault="00BD2949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50B49" w:rsidRPr="00105907" w:rsidRDefault="004C4EC6" w:rsidP="006A0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bCs/>
          <w:noProof/>
          <w:sz w:val="28"/>
          <w:szCs w:val="28"/>
        </w:rPr>
        <w:drawing>
          <wp:inline distT="0" distB="0" distL="0" distR="0" wp14:anchorId="66D03EE7" wp14:editId="5E0A12F6">
            <wp:extent cx="5082639" cy="3135580"/>
            <wp:effectExtent l="0" t="0" r="3810" b="8255"/>
            <wp:docPr id="6" name="Рисунок 6" descr="C:\Users\m.zaraeva\Downloads\chart (5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zaraeva\Downloads\chart (56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803" cy="313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16" w:rsidRPr="00105907" w:rsidRDefault="003A7B2B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Рис. </w:t>
      </w:r>
      <w:r w:rsidR="00136A1D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</w:t>
      </w:r>
      <w:r w:rsidR="00F55E16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. </w:t>
      </w:r>
      <w:r w:rsidR="00E44D09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Распределение респондентов по п</w:t>
      </w:r>
      <w:r w:rsidR="00F55E16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ериод</w:t>
      </w:r>
      <w:r w:rsidR="00E44D09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у</w:t>
      </w:r>
      <w:r w:rsidR="00F55E16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времени, в течение которого </w:t>
      </w:r>
      <w:r w:rsidR="00ED6D81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они осуществляют свою деятельность</w:t>
      </w:r>
      <w:r w:rsidR="004165AB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</w:p>
    <w:p w:rsidR="004C4EC6" w:rsidRPr="00105907" w:rsidRDefault="004C4EC6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87AC8" w:rsidRPr="00105907" w:rsidRDefault="00387AC8" w:rsidP="00BB1E10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5907">
        <w:rPr>
          <w:rFonts w:ascii="Times New Roman" w:hAnsi="Times New Roman"/>
          <w:sz w:val="28"/>
          <w:szCs w:val="28"/>
        </w:rPr>
        <w:lastRenderedPageBreak/>
        <w:t xml:space="preserve">Из общего числа субъектов бизнеса </w:t>
      </w:r>
      <w:r w:rsidR="00633973" w:rsidRPr="00105907">
        <w:rPr>
          <w:rFonts w:ascii="Times New Roman" w:hAnsi="Times New Roman"/>
          <w:sz w:val="28"/>
          <w:szCs w:val="28"/>
        </w:rPr>
        <w:t>2</w:t>
      </w:r>
      <w:r w:rsidR="004C4EC6" w:rsidRPr="00105907">
        <w:rPr>
          <w:rFonts w:ascii="Times New Roman" w:hAnsi="Times New Roman"/>
          <w:sz w:val="28"/>
          <w:szCs w:val="28"/>
        </w:rPr>
        <w:t>8</w:t>
      </w:r>
      <w:r w:rsidRPr="00105907">
        <w:rPr>
          <w:rFonts w:ascii="Times New Roman" w:hAnsi="Times New Roman"/>
          <w:sz w:val="28"/>
          <w:szCs w:val="28"/>
        </w:rPr>
        <w:t xml:space="preserve"> респондентов (</w:t>
      </w:r>
      <w:r w:rsidR="004C4EC6" w:rsidRPr="00105907">
        <w:rPr>
          <w:rFonts w:ascii="Times New Roman" w:hAnsi="Times New Roman"/>
          <w:sz w:val="28"/>
          <w:szCs w:val="28"/>
        </w:rPr>
        <w:t>62,2</w:t>
      </w:r>
      <w:r w:rsidRPr="00105907">
        <w:rPr>
          <w:rFonts w:ascii="Times New Roman" w:hAnsi="Times New Roman"/>
          <w:sz w:val="28"/>
          <w:szCs w:val="28"/>
        </w:rPr>
        <w:t>%) ответили,</w:t>
      </w:r>
      <w:r w:rsidR="00525A0A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 xml:space="preserve">что в их организации работает до 15 сотрудников, </w:t>
      </w:r>
      <w:r w:rsidR="004C4EC6" w:rsidRPr="00105907">
        <w:rPr>
          <w:rFonts w:ascii="Times New Roman" w:hAnsi="Times New Roman"/>
          <w:sz w:val="28"/>
          <w:szCs w:val="28"/>
        </w:rPr>
        <w:t>9</w:t>
      </w:r>
      <w:r w:rsidR="00633973" w:rsidRPr="00105907">
        <w:rPr>
          <w:rFonts w:ascii="Times New Roman" w:hAnsi="Times New Roman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предпринимателей (</w:t>
      </w:r>
      <w:r w:rsidR="004C4EC6" w:rsidRPr="00105907">
        <w:rPr>
          <w:rFonts w:ascii="Times New Roman" w:hAnsi="Times New Roman"/>
          <w:sz w:val="28"/>
          <w:szCs w:val="28"/>
        </w:rPr>
        <w:t>20</w:t>
      </w:r>
      <w:r w:rsidRPr="00105907">
        <w:rPr>
          <w:rFonts w:ascii="Times New Roman" w:hAnsi="Times New Roman"/>
          <w:sz w:val="28"/>
          <w:szCs w:val="28"/>
        </w:rPr>
        <w:t xml:space="preserve">%) ответили, что их организация с численностью от 16 до 100 человек, также опрошены </w:t>
      </w:r>
      <w:r w:rsidR="004C4EC6" w:rsidRPr="00105907">
        <w:rPr>
          <w:rFonts w:ascii="Times New Roman" w:hAnsi="Times New Roman"/>
          <w:sz w:val="28"/>
          <w:szCs w:val="28"/>
        </w:rPr>
        <w:t>4</w:t>
      </w:r>
      <w:r w:rsidR="00633973" w:rsidRPr="00105907">
        <w:rPr>
          <w:rFonts w:ascii="Times New Roman" w:hAnsi="Times New Roman"/>
          <w:sz w:val="28"/>
          <w:szCs w:val="28"/>
        </w:rPr>
        <w:t xml:space="preserve"> респондента с численностью от </w:t>
      </w:r>
      <w:r w:rsidR="004C4EC6" w:rsidRPr="00105907">
        <w:rPr>
          <w:rFonts w:ascii="Times New Roman" w:hAnsi="Times New Roman"/>
          <w:sz w:val="28"/>
          <w:szCs w:val="28"/>
        </w:rPr>
        <w:t>101</w:t>
      </w:r>
      <w:r w:rsidR="00633973" w:rsidRPr="00105907">
        <w:rPr>
          <w:rFonts w:ascii="Times New Roman" w:hAnsi="Times New Roman"/>
          <w:sz w:val="28"/>
          <w:szCs w:val="28"/>
        </w:rPr>
        <w:t xml:space="preserve"> до </w:t>
      </w:r>
      <w:r w:rsidR="004C4EC6" w:rsidRPr="00105907">
        <w:rPr>
          <w:rFonts w:ascii="Times New Roman" w:hAnsi="Times New Roman"/>
          <w:sz w:val="28"/>
          <w:szCs w:val="28"/>
        </w:rPr>
        <w:t>250</w:t>
      </w:r>
      <w:r w:rsidR="00633973" w:rsidRPr="00105907">
        <w:rPr>
          <w:rFonts w:ascii="Times New Roman" w:hAnsi="Times New Roman"/>
          <w:sz w:val="28"/>
          <w:szCs w:val="28"/>
        </w:rPr>
        <w:t xml:space="preserve"> человек, </w:t>
      </w:r>
      <w:r w:rsidR="004C4EC6" w:rsidRPr="00105907">
        <w:rPr>
          <w:rFonts w:ascii="Times New Roman" w:hAnsi="Times New Roman"/>
          <w:sz w:val="28"/>
          <w:szCs w:val="28"/>
        </w:rPr>
        <w:t>3 человека ответили – от 251 до 1000 сотрудников работает в их компании и 1 ре</w:t>
      </w:r>
      <w:r w:rsidR="006C58F4" w:rsidRPr="00105907">
        <w:rPr>
          <w:rFonts w:ascii="Times New Roman" w:hAnsi="Times New Roman"/>
          <w:sz w:val="28"/>
          <w:szCs w:val="28"/>
        </w:rPr>
        <w:t>спондент работает в коллективе</w:t>
      </w:r>
      <w:proofErr w:type="gramEnd"/>
      <w:r w:rsidR="006C58F4" w:rsidRPr="00105907">
        <w:rPr>
          <w:rFonts w:ascii="Times New Roman" w:hAnsi="Times New Roman"/>
          <w:sz w:val="28"/>
          <w:szCs w:val="28"/>
        </w:rPr>
        <w:t xml:space="preserve"> с </w:t>
      </w:r>
      <w:r w:rsidR="004C4EC6" w:rsidRPr="00105907">
        <w:rPr>
          <w:rFonts w:ascii="Times New Roman" w:hAnsi="Times New Roman"/>
          <w:sz w:val="28"/>
          <w:szCs w:val="28"/>
        </w:rPr>
        <w:t>1000 сотрудник</w:t>
      </w:r>
      <w:r w:rsidR="006C58F4" w:rsidRPr="00105907">
        <w:rPr>
          <w:rFonts w:ascii="Times New Roman" w:hAnsi="Times New Roman"/>
          <w:sz w:val="28"/>
          <w:szCs w:val="28"/>
        </w:rPr>
        <w:t>ами</w:t>
      </w:r>
      <w:r w:rsidR="004C4EC6" w:rsidRPr="00105907">
        <w:rPr>
          <w:rFonts w:ascii="Times New Roman" w:hAnsi="Times New Roman"/>
          <w:sz w:val="28"/>
          <w:szCs w:val="28"/>
        </w:rPr>
        <w:t xml:space="preserve"> и выше </w:t>
      </w:r>
      <w:r w:rsidR="00633973" w:rsidRPr="00105907">
        <w:rPr>
          <w:rFonts w:ascii="Times New Roman" w:hAnsi="Times New Roman"/>
          <w:sz w:val="28"/>
          <w:szCs w:val="28"/>
        </w:rPr>
        <w:t>(</w:t>
      </w:r>
      <w:r w:rsidR="004C4EC6" w:rsidRPr="00105907">
        <w:rPr>
          <w:rFonts w:ascii="Times New Roman" w:hAnsi="Times New Roman"/>
          <w:sz w:val="28"/>
          <w:szCs w:val="28"/>
        </w:rPr>
        <w:t xml:space="preserve">2,2%) </w:t>
      </w:r>
      <w:r w:rsidRPr="00105907">
        <w:rPr>
          <w:rFonts w:ascii="Times New Roman" w:hAnsi="Times New Roman"/>
          <w:sz w:val="28"/>
          <w:szCs w:val="28"/>
        </w:rPr>
        <w:t xml:space="preserve">(рис. 4). </w:t>
      </w:r>
    </w:p>
    <w:p w:rsidR="0098521C" w:rsidRPr="00105907" w:rsidRDefault="00BB5858" w:rsidP="00BB585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10590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386488D" wp14:editId="119A1341">
            <wp:extent cx="5201393" cy="3210929"/>
            <wp:effectExtent l="0" t="0" r="0" b="8890"/>
            <wp:docPr id="10" name="Рисунок 10" descr="C:\Users\m.zaraeva\Downloads\chart (5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.zaraeva\Downloads\chart (55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877" cy="321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E1C" w:rsidRPr="00105907" w:rsidRDefault="003A7B2B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Рис. </w:t>
      </w:r>
      <w:r w:rsidR="0098521C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4</w:t>
      </w:r>
      <w:r w:rsidR="00C04E1C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="00C04E1C" w:rsidRPr="0010590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C04E1C" w:rsidRPr="00105907">
        <w:rPr>
          <w:rFonts w:ascii="Times New Roman" w:hAnsi="Times New Roman"/>
          <w:sz w:val="28"/>
          <w:szCs w:val="28"/>
        </w:rPr>
        <w:t xml:space="preserve"> </w:t>
      </w:r>
      <w:r w:rsidR="00C04E1C" w:rsidRPr="00105907">
        <w:rPr>
          <w:rFonts w:ascii="Times New Roman" w:hAnsi="Times New Roman"/>
          <w:b/>
          <w:sz w:val="28"/>
          <w:szCs w:val="28"/>
        </w:rPr>
        <w:t xml:space="preserve">Структура опрошенных по численности работников </w:t>
      </w:r>
    </w:p>
    <w:p w:rsidR="0098521C" w:rsidRPr="00105907" w:rsidRDefault="0098521C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8521C" w:rsidRPr="00105907" w:rsidRDefault="00F55E16" w:rsidP="004D302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proofErr w:type="gramStart"/>
      <w:r w:rsidRPr="00105907">
        <w:rPr>
          <w:rFonts w:ascii="Times New Roman" w:hAnsi="Times New Roman"/>
          <w:sz w:val="28"/>
          <w:szCs w:val="28"/>
        </w:rPr>
        <w:t>По величине годового оборота бизнеса</w:t>
      </w:r>
      <w:r w:rsidR="007B727C" w:rsidRPr="00105907">
        <w:rPr>
          <w:rFonts w:ascii="Times New Roman" w:hAnsi="Times New Roman"/>
          <w:sz w:val="28"/>
          <w:szCs w:val="28"/>
        </w:rPr>
        <w:t xml:space="preserve"> полученные</w:t>
      </w:r>
      <w:r w:rsidRPr="00105907">
        <w:rPr>
          <w:rFonts w:ascii="Times New Roman" w:hAnsi="Times New Roman"/>
          <w:sz w:val="28"/>
          <w:szCs w:val="28"/>
        </w:rPr>
        <w:t xml:space="preserve"> данные р</w:t>
      </w:r>
      <w:r w:rsidR="0031210D" w:rsidRPr="00105907">
        <w:rPr>
          <w:rFonts w:ascii="Times New Roman" w:hAnsi="Times New Roman"/>
          <w:sz w:val="28"/>
          <w:szCs w:val="28"/>
        </w:rPr>
        <w:t xml:space="preserve">азделились следующим образом: </w:t>
      </w:r>
      <w:r w:rsidR="0098521C" w:rsidRPr="00105907">
        <w:rPr>
          <w:rFonts w:ascii="Times New Roman" w:hAnsi="Times New Roman"/>
          <w:sz w:val="28"/>
          <w:szCs w:val="28"/>
        </w:rPr>
        <w:t>3</w:t>
      </w:r>
      <w:r w:rsidR="00453E9B" w:rsidRPr="00105907">
        <w:rPr>
          <w:rFonts w:ascii="Times New Roman" w:hAnsi="Times New Roman"/>
          <w:sz w:val="28"/>
          <w:szCs w:val="28"/>
        </w:rPr>
        <w:t>3</w:t>
      </w:r>
      <w:r w:rsidR="0031210D" w:rsidRPr="00105907">
        <w:rPr>
          <w:rFonts w:ascii="Times New Roman" w:hAnsi="Times New Roman"/>
          <w:sz w:val="28"/>
          <w:szCs w:val="28"/>
        </w:rPr>
        <w:t xml:space="preserve"> респондент</w:t>
      </w:r>
      <w:r w:rsidR="00162700" w:rsidRPr="00105907">
        <w:rPr>
          <w:rFonts w:ascii="Times New Roman" w:hAnsi="Times New Roman"/>
          <w:sz w:val="28"/>
          <w:szCs w:val="28"/>
        </w:rPr>
        <w:t xml:space="preserve"> (</w:t>
      </w:r>
      <w:r w:rsidR="00453E9B" w:rsidRPr="00105907">
        <w:rPr>
          <w:rFonts w:ascii="Times New Roman" w:hAnsi="Times New Roman"/>
          <w:sz w:val="28"/>
          <w:szCs w:val="28"/>
        </w:rPr>
        <w:t>73,4</w:t>
      </w:r>
      <w:r w:rsidR="00162700" w:rsidRPr="00105907">
        <w:rPr>
          <w:rFonts w:ascii="Times New Roman" w:hAnsi="Times New Roman"/>
          <w:sz w:val="28"/>
          <w:szCs w:val="28"/>
        </w:rPr>
        <w:t>%) ответили, что</w:t>
      </w:r>
      <w:r w:rsidRPr="00105907">
        <w:rPr>
          <w:rFonts w:ascii="Times New Roman" w:hAnsi="Times New Roman"/>
          <w:sz w:val="28"/>
          <w:szCs w:val="28"/>
        </w:rPr>
        <w:t xml:space="preserve"> имею</w:t>
      </w:r>
      <w:r w:rsidR="00E47C58" w:rsidRPr="00105907">
        <w:rPr>
          <w:rFonts w:ascii="Times New Roman" w:hAnsi="Times New Roman"/>
          <w:sz w:val="28"/>
          <w:szCs w:val="28"/>
        </w:rPr>
        <w:t xml:space="preserve">т оборот </w:t>
      </w:r>
      <w:r w:rsidR="00525A0A" w:rsidRPr="00105907">
        <w:rPr>
          <w:rFonts w:ascii="Times New Roman" w:hAnsi="Times New Roman"/>
          <w:sz w:val="28"/>
          <w:szCs w:val="28"/>
        </w:rPr>
        <w:br/>
      </w:r>
      <w:r w:rsidR="00E47C58" w:rsidRPr="00105907">
        <w:rPr>
          <w:rFonts w:ascii="Times New Roman" w:hAnsi="Times New Roman"/>
          <w:sz w:val="28"/>
          <w:szCs w:val="28"/>
        </w:rPr>
        <w:t>до 120 млн.</w:t>
      </w:r>
      <w:r w:rsidR="00BF0AF6" w:rsidRPr="00105907">
        <w:rPr>
          <w:rFonts w:ascii="Times New Roman" w:hAnsi="Times New Roman"/>
          <w:sz w:val="28"/>
          <w:szCs w:val="28"/>
        </w:rPr>
        <w:t xml:space="preserve"> </w:t>
      </w:r>
      <w:r w:rsidR="00E47C58" w:rsidRPr="00105907">
        <w:rPr>
          <w:rFonts w:ascii="Times New Roman" w:hAnsi="Times New Roman"/>
          <w:sz w:val="28"/>
          <w:szCs w:val="28"/>
        </w:rPr>
        <w:t xml:space="preserve">руб. (микро </w:t>
      </w:r>
      <w:r w:rsidRPr="00105907">
        <w:rPr>
          <w:rFonts w:ascii="Times New Roman" w:hAnsi="Times New Roman"/>
          <w:sz w:val="28"/>
          <w:szCs w:val="28"/>
        </w:rPr>
        <w:t xml:space="preserve">предприятие), </w:t>
      </w:r>
      <w:r w:rsidR="00F44F57" w:rsidRPr="00105907">
        <w:rPr>
          <w:rFonts w:ascii="Times New Roman" w:hAnsi="Times New Roman"/>
          <w:sz w:val="28"/>
          <w:szCs w:val="28"/>
        </w:rPr>
        <w:t>10</w:t>
      </w:r>
      <w:r w:rsidR="0031210D" w:rsidRPr="00105907">
        <w:rPr>
          <w:rFonts w:ascii="Times New Roman" w:hAnsi="Times New Roman"/>
          <w:sz w:val="28"/>
          <w:szCs w:val="28"/>
        </w:rPr>
        <w:t xml:space="preserve"> </w:t>
      </w:r>
      <w:r w:rsidR="00162700" w:rsidRPr="00105907">
        <w:rPr>
          <w:rFonts w:ascii="Times New Roman" w:hAnsi="Times New Roman"/>
          <w:sz w:val="28"/>
          <w:szCs w:val="28"/>
        </w:rPr>
        <w:t>респондент</w:t>
      </w:r>
      <w:r w:rsidR="00B50B49" w:rsidRPr="00105907">
        <w:rPr>
          <w:rFonts w:ascii="Times New Roman" w:hAnsi="Times New Roman"/>
          <w:sz w:val="28"/>
          <w:szCs w:val="28"/>
        </w:rPr>
        <w:t>ов</w:t>
      </w:r>
      <w:r w:rsidR="00162700" w:rsidRPr="00105907">
        <w:rPr>
          <w:rFonts w:ascii="Times New Roman" w:hAnsi="Times New Roman"/>
          <w:sz w:val="28"/>
          <w:szCs w:val="28"/>
        </w:rPr>
        <w:t xml:space="preserve"> </w:t>
      </w:r>
      <w:r w:rsidR="0031210D" w:rsidRPr="00105907">
        <w:rPr>
          <w:rFonts w:ascii="Times New Roman" w:hAnsi="Times New Roman"/>
          <w:sz w:val="28"/>
          <w:szCs w:val="28"/>
        </w:rPr>
        <w:t>(</w:t>
      </w:r>
      <w:r w:rsidR="00F44F57" w:rsidRPr="00105907">
        <w:rPr>
          <w:rFonts w:ascii="Times New Roman" w:hAnsi="Times New Roman"/>
          <w:sz w:val="28"/>
          <w:szCs w:val="28"/>
        </w:rPr>
        <w:t>22,2</w:t>
      </w:r>
      <w:r w:rsidRPr="00105907">
        <w:rPr>
          <w:rFonts w:ascii="Times New Roman" w:hAnsi="Times New Roman"/>
          <w:sz w:val="28"/>
          <w:szCs w:val="28"/>
        </w:rPr>
        <w:t>%</w:t>
      </w:r>
      <w:r w:rsidR="0031210D" w:rsidRPr="00105907">
        <w:rPr>
          <w:rFonts w:ascii="Times New Roman" w:hAnsi="Times New Roman"/>
          <w:sz w:val="28"/>
          <w:szCs w:val="28"/>
        </w:rPr>
        <w:t>)</w:t>
      </w:r>
      <w:r w:rsidRPr="00105907">
        <w:rPr>
          <w:rFonts w:ascii="Times New Roman" w:hAnsi="Times New Roman"/>
          <w:sz w:val="28"/>
          <w:szCs w:val="28"/>
        </w:rPr>
        <w:t xml:space="preserve"> </w:t>
      </w:r>
      <w:r w:rsidR="00326FCA" w:rsidRPr="00105907">
        <w:rPr>
          <w:rFonts w:ascii="Times New Roman" w:hAnsi="Times New Roman"/>
          <w:sz w:val="28"/>
          <w:szCs w:val="28"/>
        </w:rPr>
        <w:t>–</w:t>
      </w:r>
      <w:r w:rsidRPr="00105907">
        <w:rPr>
          <w:rFonts w:ascii="Times New Roman" w:hAnsi="Times New Roman"/>
          <w:sz w:val="28"/>
          <w:szCs w:val="28"/>
        </w:rPr>
        <w:t xml:space="preserve"> от 120 до 800 млн.</w:t>
      </w:r>
      <w:r w:rsidR="00BF0AF6" w:rsidRPr="00105907">
        <w:rPr>
          <w:rFonts w:ascii="Times New Roman" w:hAnsi="Times New Roman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руб. (малое предприятие)</w:t>
      </w:r>
      <w:r w:rsidR="00923379" w:rsidRPr="00105907">
        <w:rPr>
          <w:rFonts w:ascii="Times New Roman" w:hAnsi="Times New Roman"/>
          <w:sz w:val="28"/>
          <w:szCs w:val="28"/>
        </w:rPr>
        <w:t xml:space="preserve">, </w:t>
      </w:r>
      <w:r w:rsidR="00F44F57" w:rsidRPr="00105907">
        <w:rPr>
          <w:rFonts w:ascii="Times New Roman" w:hAnsi="Times New Roman"/>
          <w:sz w:val="28"/>
          <w:szCs w:val="28"/>
        </w:rPr>
        <w:t xml:space="preserve">и по 1 человеку (по 2,2%) прошли опрос представители предприятия </w:t>
      </w:r>
      <w:r w:rsidR="006C58F4" w:rsidRPr="00105907">
        <w:rPr>
          <w:rFonts w:ascii="Times New Roman" w:hAnsi="Times New Roman"/>
          <w:sz w:val="28"/>
          <w:szCs w:val="28"/>
        </w:rPr>
        <w:t xml:space="preserve">с </w:t>
      </w:r>
      <w:r w:rsidR="00F44F57" w:rsidRPr="00105907">
        <w:rPr>
          <w:rFonts w:ascii="Times New Roman" w:hAnsi="Times New Roman"/>
          <w:sz w:val="28"/>
          <w:szCs w:val="28"/>
        </w:rPr>
        <w:t>оборот</w:t>
      </w:r>
      <w:r w:rsidR="006C58F4" w:rsidRPr="00105907">
        <w:rPr>
          <w:rFonts w:ascii="Times New Roman" w:hAnsi="Times New Roman"/>
          <w:sz w:val="28"/>
          <w:szCs w:val="28"/>
        </w:rPr>
        <w:t>ом</w:t>
      </w:r>
      <w:r w:rsidR="00F44F57" w:rsidRPr="00105907">
        <w:rPr>
          <w:rFonts w:ascii="Times New Roman" w:hAnsi="Times New Roman"/>
          <w:sz w:val="28"/>
          <w:szCs w:val="28"/>
        </w:rPr>
        <w:t xml:space="preserve"> от 800 до 2000 млн. рублей и представители</w:t>
      </w:r>
      <w:r w:rsidR="006C58F4" w:rsidRPr="00105907">
        <w:rPr>
          <w:rFonts w:ascii="Times New Roman" w:hAnsi="Times New Roman"/>
          <w:sz w:val="28"/>
          <w:szCs w:val="28"/>
        </w:rPr>
        <w:t xml:space="preserve"> предприятия</w:t>
      </w:r>
      <w:r w:rsidR="00F44F57" w:rsidRPr="00105907">
        <w:rPr>
          <w:rFonts w:ascii="Times New Roman" w:hAnsi="Times New Roman"/>
          <w:sz w:val="28"/>
          <w:szCs w:val="28"/>
        </w:rPr>
        <w:t xml:space="preserve"> </w:t>
      </w:r>
      <w:r w:rsidR="006C58F4" w:rsidRPr="00105907">
        <w:rPr>
          <w:rFonts w:ascii="Times New Roman" w:hAnsi="Times New Roman"/>
          <w:sz w:val="28"/>
          <w:szCs w:val="28"/>
        </w:rPr>
        <w:br/>
      </w:r>
      <w:r w:rsidR="00F44F57" w:rsidRPr="00105907">
        <w:rPr>
          <w:rFonts w:ascii="Times New Roman" w:hAnsi="Times New Roman"/>
          <w:sz w:val="28"/>
          <w:szCs w:val="28"/>
        </w:rPr>
        <w:t xml:space="preserve">с годовым оборотом </w:t>
      </w:r>
      <w:r w:rsidR="004D3024" w:rsidRPr="00105907">
        <w:rPr>
          <w:rFonts w:ascii="Times New Roman" w:hAnsi="Times New Roman"/>
          <w:sz w:val="28"/>
          <w:szCs w:val="28"/>
        </w:rPr>
        <w:t>более 2000</w:t>
      </w:r>
      <w:proofErr w:type="gramEnd"/>
      <w:r w:rsidR="004D3024" w:rsidRPr="00105907">
        <w:rPr>
          <w:rFonts w:ascii="Times New Roman" w:hAnsi="Times New Roman"/>
          <w:sz w:val="28"/>
          <w:szCs w:val="28"/>
        </w:rPr>
        <w:t xml:space="preserve"> млн. руб., (рис. 5).</w:t>
      </w:r>
      <w:r w:rsidR="00C31A98" w:rsidRPr="00105907">
        <w:rPr>
          <w:rFonts w:ascii="Times New Roman" w:hAnsi="Times New Roman"/>
          <w:sz w:val="28"/>
          <w:szCs w:val="28"/>
        </w:rPr>
        <w:t xml:space="preserve"> </w:t>
      </w:r>
    </w:p>
    <w:p w:rsidR="00453E9B" w:rsidRPr="00105907" w:rsidRDefault="00F44F57" w:rsidP="00F44F57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10590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EE169C5" wp14:editId="08A39D83">
            <wp:extent cx="4221678" cy="2610651"/>
            <wp:effectExtent l="0" t="0" r="7620" b="0"/>
            <wp:docPr id="11" name="Рисунок 11" descr="C:\Users\m.zaraeva\Downloads\chart (5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zaraeva\Downloads\chart (57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555" cy="26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4AE" w:rsidRPr="00105907" w:rsidRDefault="001F54AE" w:rsidP="00453E9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Рис. </w:t>
      </w:r>
      <w:r w:rsidR="0098521C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5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Pr="0010590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 xml:space="preserve"> </w:t>
      </w:r>
      <w:r w:rsidRPr="00105907">
        <w:rPr>
          <w:rFonts w:ascii="Times New Roman" w:hAnsi="Times New Roman"/>
          <w:b/>
          <w:sz w:val="28"/>
          <w:szCs w:val="28"/>
        </w:rPr>
        <w:t>Структура опрошенных по величине годового оборота бизнеса</w:t>
      </w:r>
      <w:r w:rsidR="00453E9B" w:rsidRPr="00105907">
        <w:rPr>
          <w:rFonts w:ascii="Times New Roman" w:hAnsi="Times New Roman"/>
          <w:b/>
          <w:sz w:val="28"/>
          <w:szCs w:val="28"/>
        </w:rPr>
        <w:t xml:space="preserve"> (чел.)</w:t>
      </w:r>
      <w:r w:rsidRPr="00105907">
        <w:rPr>
          <w:rFonts w:ascii="Times New Roman" w:hAnsi="Times New Roman"/>
          <w:b/>
          <w:sz w:val="28"/>
          <w:szCs w:val="28"/>
        </w:rPr>
        <w:t xml:space="preserve"> </w:t>
      </w:r>
    </w:p>
    <w:p w:rsidR="001F54AE" w:rsidRPr="00105907" w:rsidRDefault="001F54AE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4F9" w:rsidRPr="00105907" w:rsidRDefault="00F55E16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Отраслевая принадлежность респондентов отражена в табл.1</w:t>
      </w:r>
      <w:r w:rsidR="00F3102F" w:rsidRPr="00105907">
        <w:rPr>
          <w:rFonts w:ascii="Times New Roman" w:hAnsi="Times New Roman"/>
          <w:sz w:val="28"/>
          <w:szCs w:val="28"/>
        </w:rPr>
        <w:t>.</w:t>
      </w:r>
    </w:p>
    <w:p w:rsidR="00BD73DE" w:rsidRPr="00105907" w:rsidRDefault="00BD73DE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E16" w:rsidRPr="00105907" w:rsidRDefault="00F55E16" w:rsidP="00975E21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05907">
        <w:rPr>
          <w:rFonts w:ascii="Times New Roman" w:hAnsi="Times New Roman"/>
          <w:b/>
          <w:sz w:val="28"/>
          <w:szCs w:val="28"/>
        </w:rPr>
        <w:lastRenderedPageBreak/>
        <w:t>Таблица 1. Распределение респондентов по сферам деятельности</w:t>
      </w:r>
    </w:p>
    <w:p w:rsidR="001D04F9" w:rsidRPr="00105907" w:rsidRDefault="001D04F9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950"/>
      </w:tblGrid>
      <w:tr w:rsidR="00D4711F" w:rsidRPr="00105907" w:rsidTr="00D4711F">
        <w:trPr>
          <w:trHeight w:val="246"/>
          <w:tblHeader/>
          <w:jc w:val="center"/>
        </w:trPr>
        <w:tc>
          <w:tcPr>
            <w:tcW w:w="6521" w:type="dxa"/>
            <w:shd w:val="clear" w:color="auto" w:fill="auto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Сфера экономической деятельности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Количество респондентов (чел.)</w:t>
            </w:r>
          </w:p>
        </w:tc>
        <w:tc>
          <w:tcPr>
            <w:tcW w:w="1950" w:type="dxa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 xml:space="preserve">Доля от общего числа </w:t>
            </w:r>
            <w:proofErr w:type="gramStart"/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опрошенных</w:t>
            </w:r>
            <w:proofErr w:type="gramEnd"/>
          </w:p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4,4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FA6A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13,</w:t>
            </w:r>
            <w:r w:rsidR="00FA6A33"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FA6A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6,</w:t>
            </w:r>
            <w:r w:rsidR="00FA6A33"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услуг </w:t>
            </w:r>
            <w:proofErr w:type="gramStart"/>
            <w:r w:rsidRPr="00105907">
              <w:rPr>
                <w:rFonts w:ascii="Times New Roman" w:hAnsi="Times New Roman"/>
                <w:sz w:val="24"/>
                <w:szCs w:val="24"/>
              </w:rPr>
              <w:t>розничной</w:t>
            </w:r>
            <w:proofErr w:type="gramEnd"/>
            <w:r w:rsidRPr="00105907">
              <w:rPr>
                <w:rFonts w:ascii="Times New Roman" w:hAnsi="Times New Roman"/>
                <w:sz w:val="24"/>
                <w:szCs w:val="24"/>
              </w:rPr>
              <w:t xml:space="preserve">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FA6A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</w:t>
            </w:r>
            <w:r w:rsidR="00FA6A33"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F44F57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FA6A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24,</w:t>
            </w:r>
            <w:r w:rsidR="00FA6A33"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AD16B6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AD16B6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AD16B6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AD16B6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751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F44F57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2,2</w:t>
            </w:r>
          </w:p>
        </w:tc>
      </w:tr>
      <w:tr w:rsidR="00D4711F" w:rsidRPr="00105907" w:rsidTr="00BD73DE">
        <w:trPr>
          <w:trHeight w:val="614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105907">
              <w:rPr>
                <w:rFonts w:ascii="Times New Roman" w:hAnsi="Times New Roman"/>
                <w:sz w:val="24"/>
                <w:szCs w:val="24"/>
              </w:rPr>
              <w:t>когенерации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услуг связи, в том числе услуг по предоставлению широкополосного доступа к информационно-телекоммуникационной сети </w:t>
            </w:r>
            <w:r w:rsidR="000E544B" w:rsidRPr="00105907">
              <w:rPr>
                <w:rFonts w:ascii="Times New Roman" w:hAnsi="Times New Roman"/>
                <w:sz w:val="24"/>
                <w:szCs w:val="24"/>
              </w:rPr>
              <w:t>«</w:t>
            </w:r>
            <w:r w:rsidRPr="00105907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0E544B" w:rsidRPr="001059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2,2</w:t>
            </w:r>
          </w:p>
        </w:tc>
      </w:tr>
      <w:tr w:rsidR="00D92000" w:rsidRPr="00105907" w:rsidTr="00D61E5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92000" w:rsidRPr="00105907" w:rsidRDefault="00D92000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843" w:type="dxa"/>
            <w:shd w:val="clear" w:color="auto" w:fill="auto"/>
          </w:tcPr>
          <w:p w:rsidR="00D92000" w:rsidRPr="00105907" w:rsidRDefault="00D92000" w:rsidP="00D92000">
            <w:pPr>
              <w:jc w:val="center"/>
              <w:rPr>
                <w:sz w:val="24"/>
                <w:szCs w:val="24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</w:tcPr>
          <w:p w:rsidR="00D92000" w:rsidRPr="00105907" w:rsidRDefault="00D92000" w:rsidP="00D92000">
            <w:pPr>
              <w:jc w:val="center"/>
              <w:rPr>
                <w:sz w:val="24"/>
                <w:szCs w:val="24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92000" w:rsidRPr="00105907" w:rsidTr="00D61E5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92000" w:rsidRPr="00105907" w:rsidRDefault="00D92000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92000" w:rsidRPr="00105907" w:rsidRDefault="00D92000" w:rsidP="00D92000">
            <w:pPr>
              <w:jc w:val="center"/>
              <w:rPr>
                <w:sz w:val="24"/>
                <w:szCs w:val="24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</w:tcPr>
          <w:p w:rsidR="00D92000" w:rsidRPr="00105907" w:rsidRDefault="00D92000" w:rsidP="00D92000">
            <w:pPr>
              <w:jc w:val="center"/>
              <w:rPr>
                <w:sz w:val="24"/>
                <w:szCs w:val="24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2,2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F44F57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4,4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Рынок семеноводства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2,2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>Рынок вылова водных биоресурсов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>Рынок переработки водных биоресурсов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Рынок </w:t>
            </w:r>
            <w:proofErr w:type="gramStart"/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>товарной</w:t>
            </w:r>
            <w:proofErr w:type="gramEnd"/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4711F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>Рынок нефтепродуктов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4,4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FA6A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11,</w:t>
            </w:r>
            <w:r w:rsidR="00FA6A33"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D92000" w:rsidRPr="00105907" w:rsidTr="00D61E5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92000" w:rsidRPr="00105907" w:rsidRDefault="00D92000" w:rsidP="00C31A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843" w:type="dxa"/>
            <w:shd w:val="clear" w:color="auto" w:fill="auto"/>
          </w:tcPr>
          <w:p w:rsidR="00D92000" w:rsidRPr="00105907" w:rsidRDefault="00D92000" w:rsidP="00D92000">
            <w:pPr>
              <w:jc w:val="center"/>
              <w:rPr>
                <w:sz w:val="24"/>
                <w:szCs w:val="24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</w:tcPr>
          <w:p w:rsidR="00D92000" w:rsidRPr="00105907" w:rsidRDefault="00D92000" w:rsidP="00D92000">
            <w:pPr>
              <w:jc w:val="center"/>
              <w:rPr>
                <w:sz w:val="24"/>
                <w:szCs w:val="24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2,2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D2914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>Сфера наружной рекламы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FA6A3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</w:t>
            </w:r>
            <w:r w:rsidR="00FA6A33"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D4711F" w:rsidRPr="00105907" w:rsidTr="00D4711F">
        <w:trPr>
          <w:trHeight w:val="246"/>
          <w:jc w:val="center"/>
        </w:trPr>
        <w:tc>
          <w:tcPr>
            <w:tcW w:w="6521" w:type="dxa"/>
            <w:shd w:val="clear" w:color="auto" w:fill="auto"/>
          </w:tcPr>
          <w:p w:rsidR="00D4711F" w:rsidRPr="00105907" w:rsidRDefault="00D4711F" w:rsidP="00C31A9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4"/>
              </w:rPr>
              <w:t>Рынок услуг по ремонту автотранспортных средств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711F" w:rsidRPr="00105907" w:rsidRDefault="00D92000" w:rsidP="00C31A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0" w:type="dxa"/>
            <w:vAlign w:val="center"/>
          </w:tcPr>
          <w:p w:rsidR="00D4711F" w:rsidRPr="00105907" w:rsidRDefault="00D92000" w:rsidP="00AD16B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2,2</w:t>
            </w:r>
          </w:p>
        </w:tc>
      </w:tr>
    </w:tbl>
    <w:p w:rsidR="00387AC8" w:rsidRPr="00105907" w:rsidRDefault="00387AC8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1C6E2A" w:rsidRPr="00105907" w:rsidRDefault="00E51C38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5907">
        <w:rPr>
          <w:rFonts w:ascii="Times New Roman" w:hAnsi="Times New Roman"/>
          <w:sz w:val="28"/>
          <w:szCs w:val="28"/>
        </w:rPr>
        <w:t xml:space="preserve">Из числа опрошенных субъектов предпринимательской деятельности </w:t>
      </w:r>
      <w:r w:rsidR="00427755" w:rsidRPr="00105907">
        <w:rPr>
          <w:rFonts w:ascii="Times New Roman" w:hAnsi="Times New Roman"/>
          <w:sz w:val="28"/>
          <w:szCs w:val="28"/>
        </w:rPr>
        <w:t xml:space="preserve">значительное число </w:t>
      </w:r>
      <w:r w:rsidR="007E7E38" w:rsidRPr="00105907">
        <w:rPr>
          <w:rFonts w:ascii="Times New Roman" w:hAnsi="Times New Roman"/>
          <w:sz w:val="28"/>
          <w:szCs w:val="28"/>
        </w:rPr>
        <w:t>представляют</w:t>
      </w:r>
      <w:r w:rsidR="00052CF8" w:rsidRPr="00105907">
        <w:rPr>
          <w:rFonts w:ascii="Times New Roman" w:hAnsi="Times New Roman"/>
          <w:sz w:val="28"/>
          <w:szCs w:val="28"/>
        </w:rPr>
        <w:t xml:space="preserve"> рынок социальных услуг – </w:t>
      </w:r>
      <w:r w:rsidR="00FA6A33" w:rsidRPr="00105907">
        <w:rPr>
          <w:rFonts w:ascii="Times New Roman" w:hAnsi="Times New Roman"/>
          <w:sz w:val="28"/>
          <w:szCs w:val="28"/>
        </w:rPr>
        <w:t>24,5</w:t>
      </w:r>
      <w:r w:rsidR="006C58F4" w:rsidRPr="00105907">
        <w:rPr>
          <w:rFonts w:ascii="Times New Roman" w:hAnsi="Times New Roman"/>
          <w:sz w:val="28"/>
          <w:szCs w:val="28"/>
        </w:rPr>
        <w:t>%;</w:t>
      </w:r>
      <w:r w:rsidR="00052CF8" w:rsidRPr="00105907">
        <w:rPr>
          <w:rFonts w:ascii="Times New Roman" w:hAnsi="Times New Roman"/>
          <w:sz w:val="28"/>
          <w:szCs w:val="28"/>
        </w:rPr>
        <w:t xml:space="preserve"> </w:t>
      </w:r>
      <w:r w:rsidR="001C6E2A" w:rsidRPr="00105907">
        <w:rPr>
          <w:rFonts w:ascii="Times New Roman" w:hAnsi="Times New Roman"/>
          <w:sz w:val="28"/>
          <w:szCs w:val="28"/>
        </w:rPr>
        <w:t>рынок услуг допо</w:t>
      </w:r>
      <w:r w:rsidR="006C58F4" w:rsidRPr="00105907">
        <w:rPr>
          <w:rFonts w:ascii="Times New Roman" w:hAnsi="Times New Roman"/>
          <w:sz w:val="28"/>
          <w:szCs w:val="28"/>
        </w:rPr>
        <w:t xml:space="preserve">лнительного образования – 13,4%; </w:t>
      </w:r>
      <w:r w:rsidR="00052CF8" w:rsidRPr="00105907">
        <w:rPr>
          <w:rFonts w:ascii="Times New Roman" w:hAnsi="Times New Roman"/>
          <w:sz w:val="28"/>
          <w:szCs w:val="28"/>
        </w:rPr>
        <w:t>рынок легкой промышленности</w:t>
      </w:r>
      <w:r w:rsidR="001C6E2A" w:rsidRPr="00105907">
        <w:rPr>
          <w:rFonts w:ascii="Times New Roman" w:hAnsi="Times New Roman"/>
          <w:sz w:val="28"/>
          <w:szCs w:val="28"/>
        </w:rPr>
        <w:t xml:space="preserve"> –</w:t>
      </w:r>
      <w:r w:rsidR="006C58F4" w:rsidRPr="00105907">
        <w:rPr>
          <w:rFonts w:ascii="Times New Roman" w:hAnsi="Times New Roman"/>
          <w:sz w:val="28"/>
          <w:szCs w:val="28"/>
        </w:rPr>
        <w:t xml:space="preserve"> 11,1%; </w:t>
      </w:r>
      <w:r w:rsidR="001C6E2A" w:rsidRPr="00105907">
        <w:rPr>
          <w:rFonts w:ascii="Times New Roman" w:hAnsi="Times New Roman"/>
          <w:sz w:val="28"/>
          <w:szCs w:val="28"/>
        </w:rPr>
        <w:t>рынок наружной рекламы и рынок медицинских услуг и услуг розничной торговли лекарственными препаратами, медицинскими изделиями и сопутствующими товарами – по 8,9%</w:t>
      </w:r>
      <w:r w:rsidR="006C58F4" w:rsidRPr="00105907">
        <w:rPr>
          <w:rFonts w:ascii="Times New Roman" w:hAnsi="Times New Roman"/>
          <w:sz w:val="28"/>
          <w:szCs w:val="28"/>
        </w:rPr>
        <w:t>;</w:t>
      </w:r>
      <w:r w:rsidR="001C6E2A" w:rsidRPr="00105907">
        <w:rPr>
          <w:rFonts w:ascii="Times New Roman" w:hAnsi="Times New Roman"/>
          <w:sz w:val="28"/>
          <w:szCs w:val="28"/>
        </w:rPr>
        <w:t xml:space="preserve"> рынок медицинских услуг – 6,8%</w:t>
      </w:r>
      <w:r w:rsidR="006C58F4" w:rsidRPr="00105907">
        <w:rPr>
          <w:rFonts w:ascii="Times New Roman" w:hAnsi="Times New Roman"/>
          <w:sz w:val="28"/>
          <w:szCs w:val="28"/>
        </w:rPr>
        <w:t>;</w:t>
      </w:r>
      <w:r w:rsidR="001C6E2A" w:rsidRPr="00105907">
        <w:rPr>
          <w:rFonts w:ascii="Times New Roman" w:hAnsi="Times New Roman"/>
          <w:sz w:val="28"/>
          <w:szCs w:val="28"/>
        </w:rPr>
        <w:t xml:space="preserve"> рынок услуг дошкольного образования, рынок архитектурно-строительного проектирования, р</w:t>
      </w:r>
      <w:r w:rsidR="001C6E2A" w:rsidRPr="00105907">
        <w:rPr>
          <w:rFonts w:ascii="Times New Roman" w:hAnsi="Times New Roman"/>
          <w:color w:val="000000"/>
          <w:sz w:val="28"/>
          <w:szCs w:val="28"/>
        </w:rPr>
        <w:t>ынок нефтепродуктов</w:t>
      </w:r>
      <w:r w:rsidR="006C58F4" w:rsidRPr="00105907">
        <w:rPr>
          <w:rFonts w:ascii="Times New Roman" w:hAnsi="Times New Roman"/>
          <w:color w:val="000000"/>
          <w:sz w:val="28"/>
          <w:szCs w:val="28"/>
        </w:rPr>
        <w:t xml:space="preserve"> – по 4,4%;</w:t>
      </w:r>
      <w:proofErr w:type="gramEnd"/>
      <w:r w:rsidR="001C6E2A" w:rsidRPr="001059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6E2A" w:rsidRPr="00105907">
        <w:rPr>
          <w:rFonts w:ascii="Times New Roman" w:hAnsi="Times New Roman"/>
          <w:sz w:val="28"/>
          <w:szCs w:val="28"/>
        </w:rPr>
        <w:t xml:space="preserve">рынок выполнения работ по благоустройству городской среды, рынок услуг связи, в том числе услуг по предоставлению широкополосного доступа к информационно-телекоммуникационной сети «Интернет», рынок дорожной деятельности (за исключением проектирования), </w:t>
      </w:r>
      <w:r w:rsidR="001C6E2A" w:rsidRPr="00105907">
        <w:rPr>
          <w:rFonts w:ascii="Times New Roman" w:hAnsi="Times New Roman"/>
          <w:color w:val="000000"/>
          <w:sz w:val="28"/>
          <w:szCs w:val="28"/>
        </w:rPr>
        <w:t>рынок семеноводства, рынок производства кирпича, рынок услуг по ремонту автотранспортных средств – по 2,2%.</w:t>
      </w:r>
      <w:r w:rsidR="001C6E2A" w:rsidRPr="00105907">
        <w:rPr>
          <w:rFonts w:ascii="Times New Roman" w:hAnsi="Times New Roman"/>
          <w:sz w:val="28"/>
          <w:szCs w:val="28"/>
        </w:rPr>
        <w:t xml:space="preserve"> </w:t>
      </w:r>
    </w:p>
    <w:p w:rsidR="00023A4D" w:rsidRPr="00105907" w:rsidRDefault="00F55E16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Большинство субъектов предпринимательской деятельности, участвующих </w:t>
      </w:r>
      <w:r w:rsidR="00E47C58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в опросе</w:t>
      </w:r>
      <w:r w:rsidR="006C58F4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103832" w:rsidRPr="00105907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235A80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че</w:t>
      </w:r>
      <w:r w:rsidR="006C58F4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л. или </w:t>
      </w:r>
      <w:r w:rsidR="00103832" w:rsidRPr="00105907">
        <w:rPr>
          <w:rFonts w:ascii="Times New Roman" w:eastAsiaTheme="minorHAnsi" w:hAnsi="Times New Roman"/>
          <w:sz w:val="28"/>
          <w:szCs w:val="28"/>
          <w:lang w:eastAsia="en-US"/>
        </w:rPr>
        <w:t>44</w:t>
      </w:r>
      <w:r w:rsidR="00235A80" w:rsidRPr="00105907">
        <w:rPr>
          <w:rFonts w:ascii="Times New Roman" w:eastAsiaTheme="minorHAnsi" w:hAnsi="Times New Roman"/>
          <w:sz w:val="28"/>
          <w:szCs w:val="28"/>
          <w:lang w:eastAsia="en-US"/>
        </w:rPr>
        <w:t>%)</w:t>
      </w:r>
      <w:r w:rsidR="00DF2F8E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–</w:t>
      </w:r>
      <w:r w:rsidR="00DF7CF4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70C56" w:rsidRPr="00105907">
        <w:rPr>
          <w:rFonts w:ascii="Times New Roman" w:hAnsi="Times New Roman"/>
          <w:sz w:val="28"/>
          <w:szCs w:val="28"/>
        </w:rPr>
        <w:t>оказывают</w:t>
      </w:r>
      <w:r w:rsidR="00023A4D" w:rsidRPr="00105907">
        <w:rPr>
          <w:rFonts w:ascii="Times New Roman" w:hAnsi="Times New Roman"/>
          <w:sz w:val="28"/>
          <w:szCs w:val="28"/>
        </w:rPr>
        <w:t xml:space="preserve"> </w:t>
      </w:r>
      <w:r w:rsidR="006C58F4" w:rsidRPr="00105907">
        <w:rPr>
          <w:rFonts w:ascii="Times New Roman" w:hAnsi="Times New Roman"/>
          <w:sz w:val="28"/>
          <w:szCs w:val="28"/>
        </w:rPr>
        <w:t>услуги;</w:t>
      </w:r>
      <w:r w:rsidR="00070C56" w:rsidRPr="00105907">
        <w:rPr>
          <w:rFonts w:ascii="Times New Roman" w:hAnsi="Times New Roman"/>
          <w:sz w:val="28"/>
          <w:szCs w:val="28"/>
        </w:rPr>
        <w:t xml:space="preserve"> </w:t>
      </w:r>
      <w:r w:rsidR="00103832" w:rsidRPr="00105907">
        <w:rPr>
          <w:rFonts w:ascii="Times New Roman" w:eastAsiaTheme="minorHAnsi" w:hAnsi="Times New Roman"/>
          <w:sz w:val="28"/>
          <w:szCs w:val="28"/>
          <w:lang w:eastAsia="en-US"/>
        </w:rPr>
        <w:t>15</w:t>
      </w:r>
      <w:r w:rsidR="00AF7C77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чел.</w:t>
      </w:r>
      <w:r w:rsidR="00B46263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103832" w:rsidRPr="00105907">
        <w:rPr>
          <w:rFonts w:ascii="Times New Roman" w:eastAsiaTheme="minorHAnsi" w:hAnsi="Times New Roman"/>
          <w:sz w:val="28"/>
          <w:szCs w:val="28"/>
          <w:lang w:eastAsia="en-US"/>
        </w:rPr>
        <w:t>33,3</w:t>
      </w:r>
      <w:r w:rsidR="00B46263" w:rsidRPr="00105907">
        <w:rPr>
          <w:rFonts w:ascii="Times New Roman" w:eastAsiaTheme="minorHAnsi" w:hAnsi="Times New Roman"/>
          <w:sz w:val="28"/>
          <w:szCs w:val="28"/>
          <w:lang w:eastAsia="en-US"/>
        </w:rPr>
        <w:t>%)</w:t>
      </w:r>
      <w:r w:rsidR="00023A4D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03832" w:rsidRPr="00105907">
        <w:rPr>
          <w:rFonts w:ascii="Times New Roman" w:hAnsi="Times New Roman"/>
          <w:sz w:val="28"/>
          <w:szCs w:val="28"/>
        </w:rPr>
        <w:t>осуществляют торговлю или дистрибуцию товаров и услуг, произведенных другими компаниями</w:t>
      </w:r>
      <w:r w:rsidR="00C078F6" w:rsidRPr="00105907">
        <w:rPr>
          <w:rFonts w:ascii="Times New Roman" w:hAnsi="Times New Roman"/>
          <w:sz w:val="28"/>
          <w:szCs w:val="28"/>
        </w:rPr>
        <w:t>;</w:t>
      </w:r>
      <w:r w:rsidR="00C078F6" w:rsidRPr="00105907">
        <w:rPr>
          <w:rFonts w:ascii="Times New Roman" w:hAnsi="Times New Roman"/>
          <w:sz w:val="28"/>
          <w:szCs w:val="28"/>
        </w:rPr>
        <w:br/>
        <w:t xml:space="preserve">8 (17,8%) респондентов </w:t>
      </w:r>
      <w:r w:rsidR="00AD49C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производят конечную продукцию, </w:t>
      </w:r>
      <w:r w:rsidR="00103832" w:rsidRPr="0010590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AD49C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 (</w:t>
      </w:r>
      <w:r w:rsidR="00103832" w:rsidRPr="00105907">
        <w:rPr>
          <w:rFonts w:ascii="Times New Roman" w:eastAsiaTheme="minorHAnsi" w:hAnsi="Times New Roman"/>
          <w:sz w:val="28"/>
          <w:szCs w:val="28"/>
          <w:lang w:eastAsia="en-US"/>
        </w:rPr>
        <w:t>4,4</w:t>
      </w:r>
      <w:r w:rsidR="00AD49C6" w:rsidRPr="00105907">
        <w:rPr>
          <w:rFonts w:ascii="Times New Roman" w:eastAsiaTheme="minorHAnsi" w:hAnsi="Times New Roman"/>
          <w:sz w:val="28"/>
          <w:szCs w:val="28"/>
          <w:lang w:eastAsia="en-US"/>
        </w:rPr>
        <w:t>%)</w:t>
      </w:r>
      <w:r w:rsidR="00DF2F8E" w:rsidRPr="00105907">
        <w:rPr>
          <w:rFonts w:ascii="Times New Roman" w:hAnsi="Times New Roman"/>
          <w:sz w:val="28"/>
          <w:szCs w:val="28"/>
        </w:rPr>
        <w:t xml:space="preserve"> </w:t>
      </w:r>
      <w:r w:rsidR="00070C56" w:rsidRPr="00105907">
        <w:rPr>
          <w:rFonts w:ascii="Times New Roman" w:eastAsiaTheme="minorHAnsi" w:hAnsi="Times New Roman"/>
          <w:sz w:val="28"/>
          <w:szCs w:val="28"/>
          <w:lang w:eastAsia="en-US"/>
        </w:rPr>
        <w:t>производят компоненты для конечной продукции</w:t>
      </w:r>
      <w:r w:rsidR="004334FD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(рис. 6)</w:t>
      </w:r>
      <w:r w:rsidR="00070C56" w:rsidRPr="0010590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2384D" w:rsidRPr="00105907" w:rsidRDefault="0072384D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87AC8" w:rsidRPr="00105907" w:rsidRDefault="001C6E2A" w:rsidP="001C6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 wp14:anchorId="07DE5022" wp14:editId="76B4DBE6">
            <wp:extent cx="3764478" cy="2325993"/>
            <wp:effectExtent l="0" t="0" r="7620" b="0"/>
            <wp:docPr id="12" name="Рисунок 12" descr="C:\Users\m.zaraeva\Downloads\chart (5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zaraeva\Downloads\chart (58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849" cy="233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ED8" w:rsidRPr="00105907" w:rsidRDefault="00070C56" w:rsidP="00103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Рис. 6. Структура основной продукции бизнеса</w:t>
      </w:r>
    </w:p>
    <w:p w:rsidR="00070C56" w:rsidRPr="00105907" w:rsidRDefault="00070C56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DF2F8E" w:rsidRPr="00105907" w:rsidRDefault="000A3CB0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Наиболее часты</w:t>
      </w:r>
      <w:r w:rsidR="001A21E8" w:rsidRPr="00105907">
        <w:rPr>
          <w:rFonts w:ascii="Times New Roman" w:hAnsi="Times New Roman"/>
          <w:sz w:val="28"/>
          <w:szCs w:val="28"/>
        </w:rPr>
        <w:t>ми</w:t>
      </w:r>
      <w:r w:rsidRPr="00105907">
        <w:rPr>
          <w:rFonts w:ascii="Times New Roman" w:hAnsi="Times New Roman"/>
          <w:sz w:val="28"/>
          <w:szCs w:val="28"/>
        </w:rPr>
        <w:t xml:space="preserve"> мер</w:t>
      </w:r>
      <w:r w:rsidR="001A21E8" w:rsidRPr="00105907">
        <w:rPr>
          <w:rFonts w:ascii="Times New Roman" w:hAnsi="Times New Roman"/>
          <w:sz w:val="28"/>
          <w:szCs w:val="28"/>
        </w:rPr>
        <w:t>ами</w:t>
      </w:r>
      <w:r w:rsidRPr="00105907">
        <w:rPr>
          <w:rFonts w:ascii="Times New Roman" w:hAnsi="Times New Roman"/>
          <w:sz w:val="28"/>
          <w:szCs w:val="28"/>
        </w:rPr>
        <w:t xml:space="preserve"> по повышению конкурентоспособности</w:t>
      </w:r>
      <w:r w:rsidR="001A21E8" w:rsidRPr="00105907">
        <w:rPr>
          <w:rFonts w:ascii="Times New Roman" w:hAnsi="Times New Roman"/>
          <w:sz w:val="28"/>
          <w:szCs w:val="28"/>
        </w:rPr>
        <w:t xml:space="preserve"> товаров</w:t>
      </w:r>
      <w:r w:rsidR="00525A0A" w:rsidRPr="00105907">
        <w:rPr>
          <w:rFonts w:ascii="Times New Roman" w:hAnsi="Times New Roman"/>
          <w:sz w:val="28"/>
          <w:szCs w:val="28"/>
        </w:rPr>
        <w:br/>
      </w:r>
      <w:r w:rsidR="001A21E8" w:rsidRPr="00105907">
        <w:rPr>
          <w:rFonts w:ascii="Times New Roman" w:hAnsi="Times New Roman"/>
          <w:sz w:val="28"/>
          <w:szCs w:val="28"/>
        </w:rPr>
        <w:t xml:space="preserve">и услуг, которые субъекты бизнеса предпринимали </w:t>
      </w:r>
      <w:proofErr w:type="gramStart"/>
      <w:r w:rsidR="001A21E8" w:rsidRPr="00105907">
        <w:rPr>
          <w:rFonts w:ascii="Times New Roman" w:hAnsi="Times New Roman"/>
          <w:sz w:val="28"/>
          <w:szCs w:val="28"/>
        </w:rPr>
        <w:t>за</w:t>
      </w:r>
      <w:proofErr w:type="gramEnd"/>
      <w:r w:rsidR="001A21E8" w:rsidRPr="00105907">
        <w:rPr>
          <w:rFonts w:ascii="Times New Roman" w:hAnsi="Times New Roman"/>
          <w:sz w:val="28"/>
          <w:szCs w:val="28"/>
        </w:rPr>
        <w:t xml:space="preserve"> последние 3 года</w:t>
      </w:r>
      <w:r w:rsidR="00F3102F" w:rsidRPr="00105907">
        <w:rPr>
          <w:rFonts w:ascii="Times New Roman" w:hAnsi="Times New Roman"/>
          <w:sz w:val="28"/>
          <w:szCs w:val="28"/>
        </w:rPr>
        <w:t>,</w:t>
      </w:r>
      <w:r w:rsidR="001A21E8" w:rsidRPr="00105907">
        <w:rPr>
          <w:rFonts w:ascii="Times New Roman" w:hAnsi="Times New Roman"/>
          <w:sz w:val="28"/>
          <w:szCs w:val="28"/>
        </w:rPr>
        <w:t xml:space="preserve"> являются:</w:t>
      </w:r>
    </w:p>
    <w:p w:rsidR="00103832" w:rsidRPr="00105907" w:rsidRDefault="00103832" w:rsidP="00103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применение новых способов продвижения продукции (24,4%);</w:t>
      </w:r>
    </w:p>
    <w:p w:rsidR="00103832" w:rsidRPr="00105907" w:rsidRDefault="00103832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развитие и расширение системы представительств (20%);</w:t>
      </w:r>
    </w:p>
    <w:p w:rsidR="00103832" w:rsidRPr="00105907" w:rsidRDefault="00607BD8" w:rsidP="00607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приобретение технического оборудования (</w:t>
      </w:r>
      <w:r w:rsidR="00103832" w:rsidRPr="00105907">
        <w:rPr>
          <w:rFonts w:ascii="Times New Roman" w:hAnsi="Times New Roman"/>
          <w:sz w:val="28"/>
          <w:szCs w:val="28"/>
        </w:rPr>
        <w:t>17,8</w:t>
      </w:r>
      <w:r w:rsidRPr="00105907">
        <w:rPr>
          <w:rFonts w:ascii="Times New Roman" w:hAnsi="Times New Roman"/>
          <w:sz w:val="28"/>
          <w:szCs w:val="28"/>
        </w:rPr>
        <w:t>%</w:t>
      </w:r>
      <w:r w:rsidR="00103832" w:rsidRPr="00105907">
        <w:rPr>
          <w:rFonts w:ascii="Times New Roman" w:hAnsi="Times New Roman"/>
          <w:sz w:val="28"/>
          <w:szCs w:val="28"/>
        </w:rPr>
        <w:t>);</w:t>
      </w:r>
    </w:p>
    <w:p w:rsidR="00103832" w:rsidRPr="00105907" w:rsidRDefault="00103832" w:rsidP="00103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обучение и переподготовка персонала (15,6%);</w:t>
      </w:r>
    </w:p>
    <w:p w:rsidR="00607BD8" w:rsidRPr="00105907" w:rsidRDefault="00607BD8" w:rsidP="00607B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разработка новых модификаций и форм производимой продукции, расширение ассортимента (</w:t>
      </w:r>
      <w:r w:rsidR="00103832" w:rsidRPr="00105907">
        <w:rPr>
          <w:rFonts w:ascii="Times New Roman" w:hAnsi="Times New Roman"/>
          <w:sz w:val="28"/>
          <w:szCs w:val="28"/>
        </w:rPr>
        <w:t>11,1</w:t>
      </w:r>
      <w:r w:rsidRPr="00105907">
        <w:rPr>
          <w:rFonts w:ascii="Times New Roman" w:hAnsi="Times New Roman"/>
          <w:sz w:val="28"/>
          <w:szCs w:val="28"/>
        </w:rPr>
        <w:t>%);</w:t>
      </w:r>
    </w:p>
    <w:p w:rsidR="00103832" w:rsidRPr="00105907" w:rsidRDefault="00103832" w:rsidP="00103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приобретение технологий, патентов, лицензий, ноу-хау (8,9%).</w:t>
      </w:r>
    </w:p>
    <w:p w:rsidR="00477D3F" w:rsidRPr="00105907" w:rsidRDefault="00850C7F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</w:t>
      </w:r>
      <w:r w:rsidR="00F6722B" w:rsidRPr="00105907">
        <w:rPr>
          <w:rFonts w:ascii="Times New Roman" w:hAnsi="Times New Roman"/>
          <w:sz w:val="28"/>
          <w:szCs w:val="28"/>
        </w:rPr>
        <w:t xml:space="preserve"> </w:t>
      </w:r>
      <w:r w:rsidR="00477D3F" w:rsidRPr="00105907">
        <w:rPr>
          <w:rFonts w:ascii="Times New Roman" w:hAnsi="Times New Roman"/>
          <w:sz w:val="28"/>
          <w:szCs w:val="28"/>
        </w:rPr>
        <w:t>самостоятельное проведение научно-исследовательских, опытно-конструкторских или технологических работ</w:t>
      </w:r>
      <w:r w:rsidRPr="00105907">
        <w:rPr>
          <w:rFonts w:ascii="Times New Roman" w:hAnsi="Times New Roman"/>
          <w:sz w:val="28"/>
          <w:szCs w:val="28"/>
        </w:rPr>
        <w:t xml:space="preserve"> (2,2%</w:t>
      </w:r>
      <w:r w:rsidR="00103832" w:rsidRPr="00105907">
        <w:rPr>
          <w:rFonts w:ascii="Times New Roman" w:hAnsi="Times New Roman"/>
          <w:sz w:val="28"/>
          <w:szCs w:val="28"/>
        </w:rPr>
        <w:t xml:space="preserve">). </w:t>
      </w:r>
    </w:p>
    <w:p w:rsidR="000A3CB0" w:rsidRPr="00105907" w:rsidRDefault="00CD3C71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В 202</w:t>
      </w:r>
      <w:r w:rsidR="0072384D" w:rsidRPr="00105907">
        <w:rPr>
          <w:rFonts w:ascii="Times New Roman" w:hAnsi="Times New Roman"/>
          <w:sz w:val="28"/>
          <w:szCs w:val="28"/>
        </w:rPr>
        <w:t>4</w:t>
      </w:r>
      <w:r w:rsidRPr="00105907">
        <w:rPr>
          <w:rFonts w:ascii="Times New Roman" w:hAnsi="Times New Roman"/>
          <w:sz w:val="28"/>
          <w:szCs w:val="28"/>
        </w:rPr>
        <w:t xml:space="preserve"> году в условиях роста конкурентоспособности все опрошенные </w:t>
      </w:r>
      <w:r w:rsidR="00C078F6" w:rsidRPr="00105907">
        <w:rPr>
          <w:rFonts w:ascii="Times New Roman" w:hAnsi="Times New Roman"/>
          <w:sz w:val="28"/>
          <w:szCs w:val="28"/>
        </w:rPr>
        <w:t xml:space="preserve">хозяйствующие субъекты </w:t>
      </w:r>
      <w:r w:rsidRPr="00105907">
        <w:rPr>
          <w:rFonts w:ascii="Times New Roman" w:hAnsi="Times New Roman"/>
          <w:sz w:val="28"/>
          <w:szCs w:val="28"/>
        </w:rPr>
        <w:t>предпринимали какие-либо м</w:t>
      </w:r>
      <w:r w:rsidR="0072384D" w:rsidRPr="00105907">
        <w:rPr>
          <w:rFonts w:ascii="Times New Roman" w:hAnsi="Times New Roman"/>
          <w:sz w:val="28"/>
          <w:szCs w:val="28"/>
        </w:rPr>
        <w:t xml:space="preserve">еры для развития своего бизнеса </w:t>
      </w:r>
      <w:r w:rsidR="00477D3F" w:rsidRPr="00105907">
        <w:rPr>
          <w:rFonts w:ascii="Times New Roman" w:hAnsi="Times New Roman"/>
          <w:sz w:val="28"/>
          <w:szCs w:val="28"/>
        </w:rPr>
        <w:t>(рис.7</w:t>
      </w:r>
      <w:r w:rsidR="004D1366" w:rsidRPr="00105907">
        <w:rPr>
          <w:rFonts w:ascii="Times New Roman" w:hAnsi="Times New Roman"/>
          <w:sz w:val="28"/>
          <w:szCs w:val="28"/>
        </w:rPr>
        <w:t>)</w:t>
      </w:r>
      <w:r w:rsidR="001A21E8" w:rsidRPr="00105907">
        <w:rPr>
          <w:rFonts w:ascii="Times New Roman" w:hAnsi="Times New Roman"/>
          <w:sz w:val="28"/>
          <w:szCs w:val="28"/>
        </w:rPr>
        <w:t xml:space="preserve">. </w:t>
      </w:r>
    </w:p>
    <w:p w:rsidR="008B4275" w:rsidRPr="00105907" w:rsidRDefault="0072384D" w:rsidP="00D62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3650590" wp14:editId="2593144B">
            <wp:extent cx="5813305" cy="3610099"/>
            <wp:effectExtent l="0" t="0" r="0" b="0"/>
            <wp:docPr id="15" name="Рисунок 15" descr="C:\Users\m.zaraeva\Downloads\chart (6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.zaraeva\Downloads\chart (60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518" cy="361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B9" w:rsidRPr="00105907" w:rsidRDefault="007C6FB9" w:rsidP="00A82C19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Рис. </w:t>
      </w:r>
      <w:r w:rsidR="005D5DB8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7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</w:t>
      </w:r>
      <w:r w:rsidRPr="0010590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 xml:space="preserve"> </w:t>
      </w:r>
      <w:r w:rsidRPr="00105907">
        <w:rPr>
          <w:rFonts w:ascii="Times New Roman" w:hAnsi="Times New Roman"/>
          <w:b/>
          <w:sz w:val="28"/>
          <w:szCs w:val="28"/>
        </w:rPr>
        <w:t xml:space="preserve">Распределение респондентов по мерам повышения конкурентоспособности продукции, работ, услуг </w:t>
      </w:r>
      <w:r w:rsidR="00387AC8" w:rsidRPr="00105907">
        <w:rPr>
          <w:rFonts w:ascii="Times New Roman" w:hAnsi="Times New Roman"/>
          <w:b/>
          <w:sz w:val="28"/>
          <w:szCs w:val="28"/>
        </w:rPr>
        <w:t>(чел.)</w:t>
      </w:r>
      <w:r w:rsidRPr="00105907">
        <w:rPr>
          <w:rFonts w:ascii="Times New Roman" w:hAnsi="Times New Roman"/>
          <w:b/>
          <w:sz w:val="28"/>
          <w:szCs w:val="28"/>
        </w:rPr>
        <w:t xml:space="preserve"> </w:t>
      </w:r>
    </w:p>
    <w:p w:rsidR="008B4275" w:rsidRPr="00105907" w:rsidRDefault="008B4275" w:rsidP="00A82C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07E4" w:rsidRPr="00105907" w:rsidRDefault="00E34F98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Опрос респондентов о географических рынках для бизнеса показал,</w:t>
      </w:r>
      <w:r w:rsidR="00525A0A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что основным</w:t>
      </w:r>
      <w:r w:rsidR="001A21E8" w:rsidRPr="00105907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рынк</w:t>
      </w:r>
      <w:r w:rsidR="001A21E8" w:rsidRPr="00105907">
        <w:rPr>
          <w:rFonts w:ascii="Times New Roman" w:eastAsiaTheme="minorHAnsi" w:hAnsi="Times New Roman"/>
          <w:sz w:val="28"/>
          <w:szCs w:val="28"/>
          <w:lang w:eastAsia="en-US"/>
        </w:rPr>
        <w:t>ами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сбыта продукции (услуг) в </w:t>
      </w:r>
      <w:r w:rsidR="00526E40" w:rsidRPr="00105907">
        <w:rPr>
          <w:rFonts w:ascii="Times New Roman" w:eastAsiaTheme="minorHAnsi" w:hAnsi="Times New Roman"/>
          <w:sz w:val="28"/>
          <w:szCs w:val="28"/>
          <w:lang w:eastAsia="en-US"/>
        </w:rPr>
        <w:t>48,9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="0055336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526E40" w:rsidRPr="00105907">
        <w:rPr>
          <w:rFonts w:ascii="Times New Roman" w:eastAsiaTheme="minorHAnsi" w:hAnsi="Times New Roman"/>
          <w:sz w:val="28"/>
          <w:szCs w:val="28"/>
          <w:lang w:eastAsia="en-US"/>
        </w:rPr>
        <w:t>22</w:t>
      </w:r>
      <w:r w:rsidR="0055336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чел.)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случаев явля</w:t>
      </w:r>
      <w:r w:rsidR="00BE0AE5" w:rsidRPr="00105907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342F2B" w:rsidRPr="00105907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553366" w:rsidRPr="00105907">
        <w:rPr>
          <w:rFonts w:ascii="Times New Roman" w:eastAsiaTheme="minorHAnsi" w:hAnsi="Times New Roman"/>
          <w:sz w:val="28"/>
          <w:szCs w:val="28"/>
          <w:lang w:eastAsia="en-US"/>
        </w:rPr>
        <w:t>ся</w:t>
      </w:r>
      <w:r w:rsidR="000E501A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локальный рынок</w:t>
      </w:r>
      <w:r w:rsidR="00C078F6" w:rsidRPr="00105907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342F2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03FF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526E40" w:rsidRPr="00105907">
        <w:rPr>
          <w:rFonts w:ascii="Times New Roman" w:eastAsiaTheme="minorHAnsi" w:hAnsi="Times New Roman"/>
          <w:sz w:val="28"/>
          <w:szCs w:val="28"/>
          <w:lang w:eastAsia="en-US"/>
        </w:rPr>
        <w:t>31,1</w:t>
      </w:r>
      <w:r w:rsidR="00B03FF2" w:rsidRPr="00105907">
        <w:rPr>
          <w:rFonts w:ascii="Times New Roman" w:eastAsiaTheme="minorHAnsi" w:hAnsi="Times New Roman"/>
          <w:sz w:val="28"/>
          <w:szCs w:val="28"/>
          <w:lang w:eastAsia="en-US"/>
        </w:rPr>
        <w:t>% (</w:t>
      </w:r>
      <w:r w:rsidR="00526E40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14 </w:t>
      </w:r>
      <w:r w:rsidR="00433E6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чел.) –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рынок Ивановской области</w:t>
      </w:r>
      <w:r w:rsidR="00C078F6" w:rsidRPr="00105907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433E6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078F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в 13,3% (6 чел.) – рынки нескольких субъектов Российской Федерации; </w:t>
      </w:r>
      <w:r w:rsidR="00433E6B" w:rsidRPr="00105907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5336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6E40" w:rsidRPr="00105907">
        <w:rPr>
          <w:rFonts w:ascii="Times New Roman" w:eastAsiaTheme="minorHAnsi" w:hAnsi="Times New Roman"/>
          <w:sz w:val="28"/>
          <w:szCs w:val="28"/>
          <w:lang w:eastAsia="en-US"/>
        </w:rPr>
        <w:t>6,7</w:t>
      </w:r>
      <w:r w:rsidR="00553366" w:rsidRPr="00105907">
        <w:rPr>
          <w:rFonts w:ascii="Times New Roman" w:eastAsiaTheme="minorHAnsi" w:hAnsi="Times New Roman"/>
          <w:sz w:val="28"/>
          <w:szCs w:val="28"/>
          <w:lang w:eastAsia="en-US"/>
        </w:rPr>
        <w:t>% (</w:t>
      </w:r>
      <w:r w:rsidR="00526E40" w:rsidRPr="00105907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55336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чел.) – </w:t>
      </w:r>
      <w:r w:rsidR="000E501A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рынок Российской Федерации </w:t>
      </w:r>
      <w:r w:rsidR="0055336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(рис. </w:t>
      </w:r>
      <w:r w:rsidR="00433E6B" w:rsidRPr="00105907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553366" w:rsidRPr="00105907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6107E4" w:rsidRPr="00105907" w:rsidRDefault="00526E40" w:rsidP="00A36D7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noProof/>
          <w:sz w:val="28"/>
          <w:szCs w:val="28"/>
        </w:rPr>
      </w:pPr>
      <w:r w:rsidRPr="00105907">
        <w:rPr>
          <w:rFonts w:ascii="Times New Roman" w:eastAsiaTheme="minorHAnsi" w:hAnsi="Times New Roman"/>
          <w:b/>
          <w:noProof/>
          <w:sz w:val="28"/>
          <w:szCs w:val="28"/>
        </w:rPr>
        <w:lastRenderedPageBreak/>
        <w:drawing>
          <wp:inline distT="0" distB="0" distL="0" distR="0" wp14:anchorId="167E56D1" wp14:editId="07D5540A">
            <wp:extent cx="5557652" cy="3433956"/>
            <wp:effectExtent l="0" t="0" r="5080" b="0"/>
            <wp:docPr id="16" name="Рисунок 16" descr="C:\Users\m.zaraeva\Downloads\chart (6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.zaraeva\Downloads\chart (61)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014" cy="343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16" w:rsidRPr="00105907" w:rsidRDefault="00F55E16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Рис.</w:t>
      </w:r>
      <w:r w:rsidR="007A6DE3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6107E4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8</w:t>
      </w:r>
      <w:r w:rsidR="000155CB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Распределение респондентов по географическим рынкам</w:t>
      </w:r>
      <w:r w:rsidR="00BD73DE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="004165AB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(</w:t>
      </w:r>
      <w:r w:rsidR="00387AC8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чел.</w:t>
      </w:r>
      <w:r w:rsidR="004165AB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)</w:t>
      </w:r>
    </w:p>
    <w:p w:rsidR="00526E40" w:rsidRPr="00105907" w:rsidRDefault="00526E40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B25741" w:rsidRPr="00105907" w:rsidRDefault="00F55E16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рамках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мониторинга были получены оценки представителей хозяйствующих субъектов относительно уровня конкурентной среды на представляемых</w:t>
      </w:r>
      <w:r w:rsidR="00525A0A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ими рынках. </w:t>
      </w:r>
      <w:r w:rsidR="00220F09" w:rsidRPr="00105907">
        <w:rPr>
          <w:rFonts w:ascii="Times New Roman" w:eastAsiaTheme="minorHAnsi" w:hAnsi="Times New Roman"/>
          <w:sz w:val="28"/>
          <w:szCs w:val="28"/>
          <w:lang w:eastAsia="en-US"/>
        </w:rPr>
        <w:t>Согласно полученным данным</w:t>
      </w:r>
      <w:r w:rsidR="00F45DE1" w:rsidRPr="0010590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220F0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14CFE" w:rsidRPr="00105907">
        <w:rPr>
          <w:rFonts w:ascii="Times New Roman" w:eastAsiaTheme="minorHAnsi" w:hAnsi="Times New Roman"/>
          <w:sz w:val="28"/>
          <w:szCs w:val="28"/>
          <w:lang w:eastAsia="en-US"/>
        </w:rPr>
        <w:t>42,2</w:t>
      </w:r>
      <w:r w:rsidR="00220F09" w:rsidRPr="00105907">
        <w:rPr>
          <w:rFonts w:ascii="Times New Roman" w:eastAsiaTheme="minorHAnsi" w:hAnsi="Times New Roman"/>
          <w:sz w:val="28"/>
          <w:szCs w:val="28"/>
          <w:lang w:eastAsia="en-US"/>
        </w:rPr>
        <w:t>% респондентов оценивают состояние конкурентной среды в городе Иванове</w:t>
      </w:r>
      <w:r w:rsidR="00CF1BD3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как высок</w:t>
      </w:r>
      <w:r w:rsidR="00F3102F" w:rsidRPr="00105907">
        <w:rPr>
          <w:rFonts w:ascii="Times New Roman" w:eastAsiaTheme="minorHAnsi" w:hAnsi="Times New Roman"/>
          <w:sz w:val="28"/>
          <w:szCs w:val="28"/>
          <w:lang w:eastAsia="en-US"/>
        </w:rPr>
        <w:t>ое</w:t>
      </w:r>
      <w:r w:rsidR="00DD2914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="00BB0C30" w:rsidRPr="00105907">
        <w:rPr>
          <w:rFonts w:ascii="Times New Roman" w:eastAsiaTheme="minorHAnsi" w:hAnsi="Times New Roman"/>
          <w:sz w:val="28"/>
          <w:szCs w:val="28"/>
          <w:lang w:eastAsia="en-US"/>
        </w:rPr>
        <w:t>37,8</w:t>
      </w:r>
      <w:r w:rsidR="00DD2914" w:rsidRPr="00105907">
        <w:rPr>
          <w:rFonts w:ascii="Times New Roman" w:eastAsiaTheme="minorHAnsi" w:hAnsi="Times New Roman"/>
          <w:sz w:val="28"/>
          <w:szCs w:val="28"/>
          <w:lang w:eastAsia="en-US"/>
        </w:rPr>
        <w:t>% –</w:t>
      </w:r>
      <w:r w:rsidR="007B4A0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как очень высокое</w:t>
      </w:r>
      <w:r w:rsidR="00220F0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(табл. 2).</w:t>
      </w:r>
    </w:p>
    <w:p w:rsidR="008F0650" w:rsidRPr="00105907" w:rsidRDefault="008F0650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55E16" w:rsidRPr="00105907" w:rsidRDefault="00F55E16" w:rsidP="000E544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Таблица 2. Оценка состояния конкурентной среды</w:t>
      </w:r>
    </w:p>
    <w:p w:rsidR="004A45F7" w:rsidRPr="00105907" w:rsidRDefault="004A45F7" w:rsidP="000E544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1701"/>
        <w:gridCol w:w="1984"/>
      </w:tblGrid>
      <w:tr w:rsidR="008C1FD5" w:rsidRPr="00105907" w:rsidTr="006A0560">
        <w:trPr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8E3A6B" w:rsidP="00C31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Утверждение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8E3A6B" w:rsidP="006A056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Количество респондентов</w:t>
            </w:r>
            <w:r w:rsidR="006A1DC7"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8E3A6B" w:rsidP="006A05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 xml:space="preserve">Доля от общего числа </w:t>
            </w:r>
            <w:proofErr w:type="gramStart"/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опрошенных</w:t>
            </w:r>
            <w:proofErr w:type="gramEnd"/>
          </w:p>
          <w:p w:rsidR="008E3A6B" w:rsidRPr="00105907" w:rsidRDefault="006A1DC7" w:rsidP="00C31A9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(</w:t>
            </w:r>
            <w:r w:rsidR="008E3A6B" w:rsidRPr="00105907">
              <w:rPr>
                <w:rFonts w:ascii="Times New Roman" w:hAnsi="Times New Roman"/>
                <w:b/>
                <w:sz w:val="24"/>
                <w:szCs w:val="28"/>
              </w:rPr>
              <w:t>%</w:t>
            </w: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)</w:t>
            </w:r>
          </w:p>
        </w:tc>
      </w:tr>
      <w:tr w:rsidR="008C1FD5" w:rsidRPr="00105907" w:rsidTr="006A05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6A" w:rsidRPr="00105907" w:rsidRDefault="008E3A6B" w:rsidP="00C31A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Для сохранения рыночной позиции нашего бизнеса нет необходимости реализовывать какие</w:t>
            </w:r>
            <w:r w:rsidR="00B905D9"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7B2E40"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либо меры </w:t>
            </w: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по повыше</w:t>
            </w:r>
            <w:r w:rsidR="007B2E40"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нию конкурентоспособности нашей </w:t>
            </w: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продукции/работ/услуг (снижение цен, повышение качества, развитие сопутствующих услуг, иное) – нет конкуренции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A14CFE" w:rsidP="00C31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A14CFE" w:rsidP="00C31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8C1FD5" w:rsidRPr="00105907" w:rsidTr="006A05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7" w:rsidRPr="00105907" w:rsidRDefault="008E3A6B" w:rsidP="00C31A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Для сохранения рыночной позиции нашего бизнеса время от времени (раз в 2-3года) может потребоваться реализация мер по повышению конкурентоспособности</w:t>
            </w:r>
            <w:r w:rsidR="00391F67"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нашей</w:t>
            </w:r>
            <w:r w:rsidR="00391F67"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</w:t>
            </w: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родукции/работ/</w:t>
            </w:r>
          </w:p>
          <w:p w:rsidR="00C5307F" w:rsidRPr="00105907" w:rsidRDefault="008E3A6B" w:rsidP="00C31A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услуг (снижение цен, повышение качества, развитие сопутствующих услуг, иное) – слабая конкуренция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A14CFE" w:rsidP="00C31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A14CFE" w:rsidP="00C31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4,4</w:t>
            </w:r>
          </w:p>
        </w:tc>
      </w:tr>
      <w:tr w:rsidR="008C1FD5" w:rsidRPr="00105907" w:rsidTr="006A05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7" w:rsidRPr="00105907" w:rsidRDefault="008E3A6B" w:rsidP="00C31A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Для сохранения рыночной позиции нашего бизнеса необходимо регулярно (раз в год и чаще) предпринимать меры по повышению конкурентоспособности</w:t>
            </w:r>
            <w:r w:rsidR="00391F67"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нашей</w:t>
            </w:r>
            <w:r w:rsidR="00391F67"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продукции/работ/</w:t>
            </w:r>
          </w:p>
          <w:p w:rsidR="00637D6A" w:rsidRPr="00105907" w:rsidRDefault="008E3A6B" w:rsidP="00C31A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услуг (снижение цен, повышение качества, развитие сопутствующих услуг, иное) – умеренная конкуренция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A14CFE" w:rsidP="00C31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A14CFE" w:rsidP="00C31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15,6</w:t>
            </w:r>
          </w:p>
        </w:tc>
      </w:tr>
      <w:tr w:rsidR="008C1FD5" w:rsidRPr="00105907" w:rsidTr="006A05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6A" w:rsidRPr="00105907" w:rsidRDefault="008E3A6B" w:rsidP="00C31A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Для сохранения рыночной позиции нашего бизнеса необходимо регулярно (раз в год и чаще) предпринимать меры по повышению конкурентоспособности</w:t>
            </w:r>
            <w:r w:rsidR="00391F67"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нашей</w:t>
            </w:r>
            <w:r w:rsidR="00391F67"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продукции/работ/услуг (снижение цен, повышение качества, развитие сопутствующих услуг, иное), а также время от времени (раз в 2</w:t>
            </w:r>
            <w:r w:rsidR="007B2E40"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3года) применять новые способные повышения, не используемые компанией ранее – высокая конкуренция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A14CFE" w:rsidP="00C31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A14CFE" w:rsidP="007B4A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42,2</w:t>
            </w:r>
          </w:p>
        </w:tc>
      </w:tr>
      <w:tr w:rsidR="008C1FD5" w:rsidRPr="00105907" w:rsidTr="006A056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D6A" w:rsidRPr="00105907" w:rsidRDefault="008E3A6B" w:rsidP="00C31A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продукции/работ/услуг (снижение цен, повышение качества, развитие сопутствующих услуг, иное),</w:t>
            </w:r>
            <w:r w:rsidR="00391F67"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не используемые компанией ранее – </w:t>
            </w:r>
            <w:r w:rsidR="00B36D18"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очень </w:t>
            </w: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высокая конкуренция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A14CFE" w:rsidP="00C31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6B" w:rsidRPr="00105907" w:rsidRDefault="00A14CFE" w:rsidP="00C31A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37,8</w:t>
            </w:r>
          </w:p>
        </w:tc>
      </w:tr>
    </w:tbl>
    <w:p w:rsidR="007B4A09" w:rsidRPr="00105907" w:rsidRDefault="007B4A09" w:rsidP="000E54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E16" w:rsidRPr="00105907" w:rsidRDefault="008A57AF" w:rsidP="000E54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Мнения опрошенных представителей бизнеса отражают следующие тенденции состояния и динамики конкуренции и конкурентной среды для предприятий города.</w:t>
      </w:r>
      <w:r w:rsidR="00F3102F" w:rsidRPr="00105907">
        <w:rPr>
          <w:rFonts w:ascii="Times New Roman" w:hAnsi="Times New Roman"/>
          <w:sz w:val="28"/>
          <w:szCs w:val="28"/>
        </w:rPr>
        <w:t xml:space="preserve"> </w:t>
      </w:r>
      <w:r w:rsidR="00387AC8" w:rsidRPr="00105907">
        <w:rPr>
          <w:rFonts w:ascii="Times New Roman" w:hAnsi="Times New Roman"/>
          <w:sz w:val="28"/>
          <w:szCs w:val="28"/>
        </w:rPr>
        <w:t>Б</w:t>
      </w:r>
      <w:r w:rsidR="00F55E16" w:rsidRPr="00105907">
        <w:rPr>
          <w:rFonts w:ascii="Times New Roman" w:hAnsi="Times New Roman"/>
          <w:sz w:val="28"/>
          <w:szCs w:val="28"/>
        </w:rPr>
        <w:t>ольшинство респондентов считают, что на представляемом</w:t>
      </w:r>
      <w:r w:rsidR="00B07B6D" w:rsidRPr="00105907">
        <w:rPr>
          <w:rFonts w:ascii="Times New Roman" w:hAnsi="Times New Roman"/>
          <w:sz w:val="28"/>
          <w:szCs w:val="28"/>
        </w:rPr>
        <w:t xml:space="preserve"> </w:t>
      </w:r>
      <w:r w:rsidR="00F55E16" w:rsidRPr="00105907">
        <w:rPr>
          <w:rFonts w:ascii="Times New Roman" w:hAnsi="Times New Roman"/>
          <w:sz w:val="28"/>
          <w:szCs w:val="28"/>
        </w:rPr>
        <w:t>ими рынке</w:t>
      </w:r>
      <w:r w:rsidR="00387AC8" w:rsidRPr="00105907">
        <w:rPr>
          <w:rFonts w:ascii="Times New Roman" w:hAnsi="Times New Roman"/>
          <w:sz w:val="28"/>
          <w:szCs w:val="28"/>
        </w:rPr>
        <w:t xml:space="preserve"> имеется</w:t>
      </w:r>
      <w:r w:rsidR="00F55E16" w:rsidRPr="00105907">
        <w:rPr>
          <w:rFonts w:ascii="Times New Roman" w:hAnsi="Times New Roman"/>
          <w:sz w:val="28"/>
          <w:szCs w:val="28"/>
        </w:rPr>
        <w:t xml:space="preserve"> большое число конкурентов</w:t>
      </w:r>
      <w:r w:rsidR="00387AC8" w:rsidRPr="00105907">
        <w:rPr>
          <w:rFonts w:ascii="Times New Roman" w:hAnsi="Times New Roman"/>
          <w:sz w:val="28"/>
          <w:szCs w:val="28"/>
        </w:rPr>
        <w:t>. Так предполагают</w:t>
      </w:r>
      <w:r w:rsidR="00F55E16" w:rsidRPr="00105907">
        <w:rPr>
          <w:rFonts w:ascii="Times New Roman" w:hAnsi="Times New Roman"/>
          <w:sz w:val="28"/>
          <w:szCs w:val="28"/>
        </w:rPr>
        <w:t xml:space="preserve"> </w:t>
      </w:r>
      <w:r w:rsidR="00C31A98" w:rsidRPr="00105907">
        <w:rPr>
          <w:rFonts w:ascii="Times New Roman" w:hAnsi="Times New Roman"/>
          <w:sz w:val="28"/>
          <w:szCs w:val="28"/>
        </w:rPr>
        <w:br/>
      </w:r>
      <w:r w:rsidR="008F2065" w:rsidRPr="00105907">
        <w:rPr>
          <w:rFonts w:ascii="Times New Roman" w:hAnsi="Times New Roman"/>
          <w:sz w:val="28"/>
          <w:szCs w:val="28"/>
        </w:rPr>
        <w:t>2</w:t>
      </w:r>
      <w:r w:rsidR="00627CF8" w:rsidRPr="00105907">
        <w:rPr>
          <w:rFonts w:ascii="Times New Roman" w:hAnsi="Times New Roman"/>
          <w:sz w:val="28"/>
          <w:szCs w:val="28"/>
        </w:rPr>
        <w:t>7</w:t>
      </w:r>
      <w:r w:rsidR="00B663BE" w:rsidRPr="00105907">
        <w:rPr>
          <w:rFonts w:ascii="Times New Roman" w:hAnsi="Times New Roman"/>
          <w:sz w:val="28"/>
          <w:szCs w:val="28"/>
        </w:rPr>
        <w:t xml:space="preserve"> </w:t>
      </w:r>
      <w:r w:rsidR="00F55E16" w:rsidRPr="00105907">
        <w:rPr>
          <w:rFonts w:ascii="Times New Roman" w:hAnsi="Times New Roman"/>
          <w:sz w:val="28"/>
          <w:szCs w:val="28"/>
        </w:rPr>
        <w:t>чел</w:t>
      </w:r>
      <w:r w:rsidR="00F55E16" w:rsidRPr="00105907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B62A13" w:rsidRPr="00105907">
        <w:rPr>
          <w:rFonts w:ascii="Times New Roman" w:hAnsi="Times New Roman"/>
          <w:sz w:val="28"/>
          <w:szCs w:val="28"/>
        </w:rPr>
        <w:t>(</w:t>
      </w:r>
      <w:r w:rsidR="00627CF8" w:rsidRPr="00105907">
        <w:rPr>
          <w:rFonts w:ascii="Times New Roman" w:hAnsi="Times New Roman"/>
          <w:sz w:val="28"/>
          <w:szCs w:val="28"/>
        </w:rPr>
        <w:t>60</w:t>
      </w:r>
      <w:r w:rsidR="00B62A13" w:rsidRPr="00105907">
        <w:rPr>
          <w:rFonts w:ascii="Times New Roman" w:hAnsi="Times New Roman"/>
          <w:sz w:val="28"/>
          <w:szCs w:val="28"/>
        </w:rPr>
        <w:t xml:space="preserve">%) </w:t>
      </w:r>
      <w:r w:rsidR="00F55E16" w:rsidRPr="00105907">
        <w:rPr>
          <w:rFonts w:ascii="Times New Roman" w:hAnsi="Times New Roman"/>
          <w:sz w:val="28"/>
          <w:szCs w:val="28"/>
        </w:rPr>
        <w:t xml:space="preserve">(рис. </w:t>
      </w:r>
      <w:r w:rsidR="00387AC8" w:rsidRPr="00105907">
        <w:rPr>
          <w:rFonts w:ascii="Times New Roman" w:hAnsi="Times New Roman"/>
          <w:sz w:val="28"/>
          <w:szCs w:val="28"/>
        </w:rPr>
        <w:t>9</w:t>
      </w:r>
      <w:r w:rsidR="00F55E16" w:rsidRPr="00105907">
        <w:rPr>
          <w:rFonts w:ascii="Times New Roman" w:hAnsi="Times New Roman"/>
          <w:sz w:val="28"/>
          <w:szCs w:val="28"/>
        </w:rPr>
        <w:t>).</w:t>
      </w:r>
    </w:p>
    <w:p w:rsidR="009E1D31" w:rsidRPr="00105907" w:rsidRDefault="009E1D31" w:rsidP="000E54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1D31" w:rsidRPr="00105907" w:rsidRDefault="00627CF8" w:rsidP="00627CF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E05BB62" wp14:editId="5CF25778">
            <wp:extent cx="4750130" cy="2934403"/>
            <wp:effectExtent l="0" t="0" r="0" b="0"/>
            <wp:docPr id="17" name="Рисунок 17" descr="C:\Users\m.zaraeva\Downloads\chart (6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.zaraeva\Downloads\chart (62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09" cy="293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6B" w:rsidRPr="00105907" w:rsidRDefault="008E3A6B" w:rsidP="000E54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Рис. </w:t>
      </w:r>
      <w:r w:rsidR="00474D6C" w:rsidRPr="00105907">
        <w:rPr>
          <w:rFonts w:ascii="Times New Roman" w:hAnsi="Times New Roman"/>
          <w:b/>
          <w:sz w:val="28"/>
          <w:szCs w:val="28"/>
          <w:lang w:eastAsia="en-US"/>
        </w:rPr>
        <w:t>9</w:t>
      </w:r>
      <w:r w:rsidRPr="00105907">
        <w:rPr>
          <w:rFonts w:ascii="Times New Roman" w:hAnsi="Times New Roman"/>
          <w:b/>
          <w:sz w:val="28"/>
          <w:szCs w:val="28"/>
          <w:lang w:eastAsia="en-US"/>
        </w:rPr>
        <w:t>. Число конкурентов бизнеса, предлагающих аналогичную продукцию (товар, работу, услугу) (чел.)</w:t>
      </w:r>
    </w:p>
    <w:p w:rsidR="00F55E16" w:rsidRPr="00105907" w:rsidRDefault="00F55E16" w:rsidP="000E544B">
      <w:pPr>
        <w:shd w:val="clear" w:color="auto" w:fill="FFFFFF"/>
        <w:spacing w:after="0" w:line="240" w:lineRule="auto"/>
        <w:ind w:firstLine="709"/>
        <w:jc w:val="both"/>
        <w:rPr>
          <w:rFonts w:ascii="yandex-sans" w:hAnsi="yandex-sans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lastRenderedPageBreak/>
        <w:t xml:space="preserve">По мнению </w:t>
      </w:r>
      <w:r w:rsidR="008F2065" w:rsidRPr="00105907">
        <w:rPr>
          <w:rFonts w:ascii="Times New Roman" w:hAnsi="Times New Roman"/>
          <w:sz w:val="28"/>
          <w:szCs w:val="28"/>
        </w:rPr>
        <w:t>1</w:t>
      </w:r>
      <w:r w:rsidR="00627CF8" w:rsidRPr="00105907">
        <w:rPr>
          <w:rFonts w:ascii="Times New Roman" w:hAnsi="Times New Roman"/>
          <w:sz w:val="28"/>
          <w:szCs w:val="28"/>
        </w:rPr>
        <w:t>2</w:t>
      </w:r>
      <w:r w:rsidR="00FE1C59" w:rsidRPr="00105907">
        <w:rPr>
          <w:rFonts w:ascii="Times New Roman" w:hAnsi="Times New Roman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опрошенных</w:t>
      </w:r>
      <w:r w:rsidR="00792095" w:rsidRPr="00105907">
        <w:rPr>
          <w:rFonts w:ascii="Times New Roman" w:hAnsi="Times New Roman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представителей бизнеса</w:t>
      </w:r>
      <w:r w:rsidR="00792095" w:rsidRPr="00105907">
        <w:rPr>
          <w:rFonts w:ascii="Times New Roman" w:hAnsi="Times New Roman"/>
          <w:sz w:val="28"/>
          <w:szCs w:val="28"/>
        </w:rPr>
        <w:t xml:space="preserve"> (</w:t>
      </w:r>
      <w:r w:rsidR="00627CF8" w:rsidRPr="00105907">
        <w:rPr>
          <w:rFonts w:ascii="Times New Roman" w:hAnsi="Times New Roman"/>
          <w:sz w:val="28"/>
          <w:szCs w:val="28"/>
        </w:rPr>
        <w:t>26,7</w:t>
      </w:r>
      <w:r w:rsidR="00792095" w:rsidRPr="00105907">
        <w:rPr>
          <w:rFonts w:ascii="Times New Roman" w:hAnsi="Times New Roman"/>
          <w:sz w:val="28"/>
          <w:szCs w:val="28"/>
        </w:rPr>
        <w:t>%)</w:t>
      </w:r>
      <w:r w:rsidRPr="00105907">
        <w:rPr>
          <w:rFonts w:ascii="Times New Roman" w:hAnsi="Times New Roman"/>
          <w:sz w:val="28"/>
          <w:szCs w:val="28"/>
        </w:rPr>
        <w:t xml:space="preserve">, число конкурентов, предлагающих аналогичную продукцию (товар, работу, услугу) </w:t>
      </w:r>
      <w:r w:rsidR="00C31A98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 xml:space="preserve">или ее заменители, на основном для него рынке составило </w:t>
      </w:r>
      <w:r w:rsidR="0085065C" w:rsidRPr="00105907">
        <w:rPr>
          <w:rFonts w:ascii="Times New Roman" w:hAnsi="Times New Roman"/>
          <w:sz w:val="28"/>
          <w:szCs w:val="28"/>
        </w:rPr>
        <w:t xml:space="preserve">от </w:t>
      </w:r>
      <w:r w:rsidRPr="00105907">
        <w:rPr>
          <w:rFonts w:ascii="Times New Roman" w:hAnsi="Times New Roman"/>
          <w:sz w:val="28"/>
          <w:szCs w:val="28"/>
        </w:rPr>
        <w:t xml:space="preserve">4 </w:t>
      </w:r>
      <w:r w:rsidR="0085065C" w:rsidRPr="00105907">
        <w:rPr>
          <w:rFonts w:ascii="Times New Roman" w:hAnsi="Times New Roman"/>
          <w:sz w:val="28"/>
          <w:szCs w:val="28"/>
        </w:rPr>
        <w:t>до 8</w:t>
      </w:r>
      <w:r w:rsidR="008F2065" w:rsidRPr="00105907">
        <w:rPr>
          <w:rFonts w:ascii="Times New Roman" w:hAnsi="Times New Roman"/>
          <w:sz w:val="28"/>
          <w:szCs w:val="28"/>
        </w:rPr>
        <w:t xml:space="preserve"> конкурентов, </w:t>
      </w:r>
      <w:r w:rsidR="00C31A98" w:rsidRPr="00105907">
        <w:rPr>
          <w:rFonts w:ascii="Times New Roman" w:hAnsi="Times New Roman"/>
          <w:sz w:val="28"/>
          <w:szCs w:val="28"/>
        </w:rPr>
        <w:br/>
      </w:r>
      <w:r w:rsidR="00627CF8" w:rsidRPr="00105907">
        <w:rPr>
          <w:rFonts w:ascii="Times New Roman" w:hAnsi="Times New Roman"/>
          <w:sz w:val="28"/>
          <w:szCs w:val="28"/>
        </w:rPr>
        <w:t>5</w:t>
      </w:r>
      <w:r w:rsidR="00580949" w:rsidRPr="00105907">
        <w:rPr>
          <w:rFonts w:ascii="Times New Roman" w:hAnsi="Times New Roman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чел.</w:t>
      </w:r>
      <w:r w:rsidR="00FE1C59" w:rsidRPr="00105907">
        <w:rPr>
          <w:rFonts w:ascii="Times New Roman" w:hAnsi="Times New Roman"/>
          <w:sz w:val="28"/>
          <w:szCs w:val="28"/>
        </w:rPr>
        <w:t xml:space="preserve"> (</w:t>
      </w:r>
      <w:r w:rsidR="00627CF8" w:rsidRPr="00105907">
        <w:rPr>
          <w:rFonts w:ascii="Times New Roman" w:hAnsi="Times New Roman"/>
          <w:sz w:val="28"/>
          <w:szCs w:val="28"/>
        </w:rPr>
        <w:t>11,1</w:t>
      </w:r>
      <w:r w:rsidR="00FE1C59" w:rsidRPr="00105907">
        <w:rPr>
          <w:rFonts w:ascii="Times New Roman" w:hAnsi="Times New Roman"/>
          <w:sz w:val="28"/>
          <w:szCs w:val="28"/>
        </w:rPr>
        <w:t xml:space="preserve">%) </w:t>
      </w:r>
      <w:r w:rsidRPr="00105907">
        <w:rPr>
          <w:rFonts w:ascii="Times New Roman" w:hAnsi="Times New Roman"/>
          <w:sz w:val="28"/>
          <w:szCs w:val="28"/>
        </w:rPr>
        <w:t>считают, что колич</w:t>
      </w:r>
      <w:r w:rsidR="001E5BAA" w:rsidRPr="00105907">
        <w:rPr>
          <w:rFonts w:ascii="Times New Roman" w:hAnsi="Times New Roman"/>
          <w:sz w:val="28"/>
          <w:szCs w:val="28"/>
        </w:rPr>
        <w:t xml:space="preserve">ество конкурентов </w:t>
      </w:r>
      <w:r w:rsidR="00FE1C59" w:rsidRPr="00105907">
        <w:rPr>
          <w:rFonts w:ascii="Times New Roman" w:hAnsi="Times New Roman"/>
          <w:sz w:val="28"/>
          <w:szCs w:val="28"/>
        </w:rPr>
        <w:t>–</w:t>
      </w:r>
      <w:r w:rsidR="001E5BAA" w:rsidRPr="00105907">
        <w:rPr>
          <w:rFonts w:ascii="Times New Roman" w:hAnsi="Times New Roman"/>
          <w:sz w:val="28"/>
          <w:szCs w:val="28"/>
        </w:rPr>
        <w:t xml:space="preserve"> от 1 до 3</w:t>
      </w:r>
      <w:r w:rsidR="00BE64C8" w:rsidRPr="00105907">
        <w:rPr>
          <w:rFonts w:ascii="Times New Roman" w:hAnsi="Times New Roman"/>
          <w:sz w:val="28"/>
          <w:szCs w:val="28"/>
        </w:rPr>
        <w:t xml:space="preserve"> </w:t>
      </w:r>
      <w:r w:rsidR="0085065C" w:rsidRPr="00105907">
        <w:rPr>
          <w:rFonts w:ascii="Times New Roman" w:hAnsi="Times New Roman"/>
          <w:sz w:val="28"/>
          <w:szCs w:val="28"/>
        </w:rPr>
        <w:t xml:space="preserve">и </w:t>
      </w:r>
      <w:r w:rsidR="007B4A09" w:rsidRPr="00105907">
        <w:rPr>
          <w:rFonts w:ascii="Times New Roman" w:hAnsi="Times New Roman"/>
          <w:sz w:val="28"/>
          <w:szCs w:val="28"/>
        </w:rPr>
        <w:t>1</w:t>
      </w:r>
      <w:r w:rsidR="008F2065" w:rsidRPr="00105907">
        <w:rPr>
          <w:rFonts w:ascii="Times New Roman" w:hAnsi="Times New Roman"/>
          <w:sz w:val="28"/>
          <w:szCs w:val="28"/>
        </w:rPr>
        <w:t xml:space="preserve"> чел. (</w:t>
      </w:r>
      <w:r w:rsidR="007B4A09" w:rsidRPr="00105907">
        <w:rPr>
          <w:rFonts w:ascii="Times New Roman" w:hAnsi="Times New Roman"/>
          <w:sz w:val="28"/>
          <w:szCs w:val="28"/>
        </w:rPr>
        <w:t>2,2</w:t>
      </w:r>
      <w:r w:rsidR="00580949" w:rsidRPr="00105907">
        <w:rPr>
          <w:rFonts w:ascii="Times New Roman" w:hAnsi="Times New Roman"/>
          <w:sz w:val="28"/>
          <w:szCs w:val="28"/>
        </w:rPr>
        <w:t>%)</w:t>
      </w:r>
      <w:r w:rsidR="008F2065" w:rsidRPr="00105907">
        <w:rPr>
          <w:rFonts w:ascii="Times New Roman" w:hAnsi="Times New Roman"/>
          <w:sz w:val="28"/>
          <w:szCs w:val="28"/>
        </w:rPr>
        <w:t xml:space="preserve"> затруднились ответить</w:t>
      </w:r>
      <w:r w:rsidR="00FE1C59" w:rsidRPr="0010590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74D6C" w:rsidRPr="00105907" w:rsidRDefault="00BE516B" w:rsidP="00DD2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</w:rPr>
        <w:t xml:space="preserve">Немаловажным фактором функционирования бизнеса является динамика количества конкурентов у предпринимателей на целевом рынке. </w:t>
      </w:r>
      <w:r w:rsidR="00F55E16" w:rsidRPr="00105907">
        <w:rPr>
          <w:rFonts w:ascii="Times New Roman" w:eastAsiaTheme="minorHAnsi" w:hAnsi="Times New Roman"/>
          <w:sz w:val="28"/>
          <w:szCs w:val="28"/>
          <w:lang w:eastAsia="en-US"/>
        </w:rPr>
        <w:t>За последние</w:t>
      </w:r>
      <w:r w:rsidR="00525A0A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8A502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3 </w:t>
      </w:r>
      <w:proofErr w:type="gramStart"/>
      <w:r w:rsidR="008A5022" w:rsidRPr="00105907">
        <w:rPr>
          <w:rFonts w:ascii="Times New Roman" w:eastAsiaTheme="minorHAnsi" w:hAnsi="Times New Roman"/>
          <w:sz w:val="28"/>
          <w:szCs w:val="28"/>
          <w:lang w:eastAsia="en-US"/>
        </w:rPr>
        <w:t>года</w:t>
      </w:r>
      <w:proofErr w:type="gramEnd"/>
      <w:r w:rsidR="00C43F4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r w:rsidR="00F55E1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о мнению </w:t>
      </w:r>
      <w:r w:rsidR="004F1DE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45 </w:t>
      </w:r>
      <w:r w:rsidR="00F55E16" w:rsidRPr="00105907">
        <w:rPr>
          <w:rFonts w:ascii="Times New Roman" w:eastAsiaTheme="minorHAnsi" w:hAnsi="Times New Roman"/>
          <w:sz w:val="28"/>
          <w:szCs w:val="28"/>
          <w:lang w:eastAsia="en-US"/>
        </w:rPr>
        <w:t>опрошенных представителей бизнеса</w:t>
      </w:r>
      <w:r w:rsidR="00476F00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078F6" w:rsidRPr="00105907">
        <w:rPr>
          <w:rFonts w:ascii="Times New Roman" w:eastAsiaTheme="minorHAnsi" w:hAnsi="Times New Roman"/>
          <w:sz w:val="28"/>
          <w:szCs w:val="28"/>
          <w:lang w:eastAsia="en-US"/>
        </w:rPr>
        <w:t>следует</w:t>
      </w:r>
      <w:r w:rsidR="003F6D38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3F6D38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>что</w:t>
      </w:r>
      <w:r w:rsidR="00F55E1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число конкурентов</w:t>
      </w:r>
      <w:r w:rsidR="00DE109E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не изменилось</w:t>
      </w:r>
      <w:r w:rsidR="00C078F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– 40%</w:t>
      </w:r>
      <w:r w:rsidR="00DE109E" w:rsidRPr="00105907">
        <w:rPr>
          <w:rFonts w:ascii="Times New Roman" w:eastAsiaTheme="minorHAnsi" w:hAnsi="Times New Roman"/>
          <w:sz w:val="28"/>
          <w:szCs w:val="28"/>
          <w:lang w:eastAsia="en-US"/>
        </w:rPr>
        <w:t>; 17 субъектов бизнеса</w:t>
      </w:r>
      <w:r w:rsidR="004F1DE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(37,8%)</w:t>
      </w:r>
      <w:r w:rsidR="00DE109E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ответили, что число конкурентов увеличилось на 1-3 конкурента; 3 человека</w:t>
      </w:r>
      <w:r w:rsidR="004F1DE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(6,7%)</w:t>
      </w:r>
      <w:r w:rsidR="00DE109E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считают, что </w:t>
      </w:r>
      <w:r w:rsidR="00614B21" w:rsidRPr="00105907">
        <w:rPr>
          <w:rFonts w:ascii="Times New Roman" w:eastAsiaTheme="minorHAnsi" w:hAnsi="Times New Roman"/>
          <w:sz w:val="28"/>
          <w:szCs w:val="28"/>
          <w:lang w:eastAsia="en-US"/>
        </w:rPr>
        <w:t>их число</w:t>
      </w:r>
      <w:r w:rsidR="0054526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5065C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увеличилось </w:t>
      </w:r>
      <w:r w:rsidR="008A502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более, чем на 4 конкурента; </w:t>
      </w:r>
      <w:r w:rsidR="00614B21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5 опрошенных (11,1%) затруднились ответить на данный вопрос. </w:t>
      </w:r>
      <w:r w:rsidR="00C43F4B" w:rsidRPr="00105907">
        <w:rPr>
          <w:rFonts w:ascii="Times New Roman" w:eastAsiaTheme="minorHAnsi" w:hAnsi="Times New Roman"/>
          <w:sz w:val="28"/>
          <w:szCs w:val="28"/>
          <w:lang w:eastAsia="en-US"/>
        </w:rPr>
        <w:t>Одновременно с этим</w:t>
      </w:r>
      <w:r w:rsidR="008A502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614B21" w:rsidRPr="0010590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8A502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человека</w:t>
      </w:r>
      <w:r w:rsidR="00C43F4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614B21" w:rsidRPr="00105907">
        <w:rPr>
          <w:rFonts w:ascii="Times New Roman" w:eastAsiaTheme="minorHAnsi" w:hAnsi="Times New Roman"/>
          <w:sz w:val="28"/>
          <w:szCs w:val="28"/>
          <w:lang w:eastAsia="en-US"/>
        </w:rPr>
        <w:t>4,4</w:t>
      </w:r>
      <w:r w:rsidR="00C43F4B" w:rsidRPr="00105907">
        <w:rPr>
          <w:rFonts w:ascii="Times New Roman" w:eastAsiaTheme="minorHAnsi" w:hAnsi="Times New Roman"/>
          <w:sz w:val="28"/>
          <w:szCs w:val="28"/>
          <w:lang w:eastAsia="en-US"/>
        </w:rPr>
        <w:t>%)</w:t>
      </w:r>
      <w:r w:rsidR="008A502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F6D38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предполагают, что число конкурентов наоборот сократилось </w:t>
      </w:r>
      <w:r w:rsidR="00C43F4B" w:rsidRPr="00105907">
        <w:rPr>
          <w:rFonts w:ascii="Times New Roman" w:eastAsiaTheme="minorHAnsi" w:hAnsi="Times New Roman"/>
          <w:sz w:val="28"/>
          <w:szCs w:val="28"/>
          <w:lang w:eastAsia="en-US"/>
        </w:rPr>
        <w:t>на 1-3</w:t>
      </w:r>
      <w:r w:rsidR="00D8563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ед.</w:t>
      </w:r>
      <w:r w:rsidR="003F6D38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85610" w:rsidRPr="00105907">
        <w:rPr>
          <w:rFonts w:ascii="Times New Roman" w:eastAsiaTheme="minorHAnsi" w:hAnsi="Times New Roman"/>
          <w:sz w:val="28"/>
          <w:szCs w:val="28"/>
          <w:lang w:eastAsia="en-US"/>
        </w:rPr>
        <w:t>(рис.</w:t>
      </w:r>
      <w:r w:rsidR="003F6D38" w:rsidRPr="00105907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D85610" w:rsidRPr="00105907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55E1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C078F6" w:rsidRPr="00105907">
        <w:rPr>
          <w:rFonts w:ascii="Times New Roman" w:eastAsiaTheme="minorHAnsi" w:hAnsi="Times New Roman"/>
          <w:sz w:val="28"/>
          <w:szCs w:val="28"/>
          <w:lang w:eastAsia="en-US"/>
        </w:rPr>
        <w:t>Мнение о с</w:t>
      </w:r>
      <w:r w:rsidR="004F1DE9" w:rsidRPr="00105907">
        <w:rPr>
          <w:rFonts w:ascii="Times New Roman" w:eastAsiaTheme="minorHAnsi" w:hAnsi="Times New Roman"/>
          <w:sz w:val="28"/>
          <w:szCs w:val="28"/>
          <w:lang w:eastAsia="en-US"/>
        </w:rPr>
        <w:t>окращени</w:t>
      </w:r>
      <w:r w:rsidR="00C078F6" w:rsidRPr="00105907">
        <w:rPr>
          <w:rFonts w:ascii="Times New Roman" w:eastAsiaTheme="minorHAnsi" w:hAnsi="Times New Roman"/>
          <w:sz w:val="28"/>
          <w:szCs w:val="28"/>
          <w:lang w:eastAsia="en-US"/>
        </w:rPr>
        <w:t>и конкурентов выразили</w:t>
      </w:r>
      <w:r w:rsidR="004F1DE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бизнесмен</w:t>
      </w:r>
      <w:r w:rsidR="00C078F6" w:rsidRPr="00105907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4F1DE9" w:rsidRPr="00105907">
        <w:rPr>
          <w:rFonts w:ascii="Times New Roman" w:eastAsiaTheme="minorHAnsi" w:hAnsi="Times New Roman"/>
          <w:sz w:val="28"/>
          <w:szCs w:val="28"/>
          <w:lang w:eastAsia="en-US"/>
        </w:rPr>
        <w:t>, занимающие рынки наружной рекламы и архитектурно-строительного проектирования.</w:t>
      </w:r>
    </w:p>
    <w:p w:rsidR="00A80C14" w:rsidRPr="00105907" w:rsidRDefault="00DE109E" w:rsidP="00216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81291A0" wp14:editId="5B698AB4">
            <wp:extent cx="5718175" cy="3533140"/>
            <wp:effectExtent l="0" t="0" r="0" b="0"/>
            <wp:docPr id="18" name="Рисунок 18" descr="C:\Users\m.zaraeva\Downloads\chart (6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.zaraeva\Downloads\chart (63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16" w:rsidRPr="00105907" w:rsidRDefault="00F55E16" w:rsidP="000E544B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05907">
        <w:rPr>
          <w:rFonts w:ascii="Times New Roman" w:hAnsi="Times New Roman"/>
          <w:b/>
          <w:sz w:val="28"/>
          <w:szCs w:val="28"/>
          <w:lang w:eastAsia="en-US"/>
        </w:rPr>
        <w:t>Рис.</w:t>
      </w:r>
      <w:r w:rsidR="00474D6C"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 10</w:t>
      </w:r>
      <w:r w:rsidR="000155CB" w:rsidRPr="00105907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 Изменение числа конкурентов бизнеса </w:t>
      </w:r>
      <w:proofErr w:type="gramStart"/>
      <w:r w:rsidRPr="00105907">
        <w:rPr>
          <w:rFonts w:ascii="Times New Roman" w:hAnsi="Times New Roman"/>
          <w:b/>
          <w:sz w:val="28"/>
          <w:szCs w:val="28"/>
          <w:lang w:eastAsia="en-US"/>
        </w:rPr>
        <w:t>за</w:t>
      </w:r>
      <w:proofErr w:type="gramEnd"/>
      <w:r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 последние 3 года</w:t>
      </w:r>
      <w:r w:rsidR="003039FA"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 (</w:t>
      </w:r>
      <w:r w:rsidR="004165AB" w:rsidRPr="00105907">
        <w:rPr>
          <w:rFonts w:ascii="Times New Roman" w:hAnsi="Times New Roman"/>
          <w:b/>
          <w:sz w:val="28"/>
          <w:szCs w:val="28"/>
          <w:lang w:eastAsia="en-US"/>
        </w:rPr>
        <w:t>чел.</w:t>
      </w:r>
      <w:r w:rsidR="003039FA" w:rsidRPr="00105907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A93546" w:rsidRPr="00105907" w:rsidRDefault="00E843E4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Анализ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уровня поставщиков основного закупаемого товара (работы, услуги),</w:t>
      </w:r>
      <w:r w:rsidR="00525A0A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который приобретает бизнес для производства и реализации собственной продукции</w:t>
      </w:r>
      <w:r w:rsidR="00076CE8" w:rsidRPr="00105907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160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показал, что</w:t>
      </w:r>
      <w:r w:rsidR="00076CE8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большинство (2</w:t>
      </w:r>
      <w:r w:rsidR="00BD114D" w:rsidRPr="00105907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076CE8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респондентов, </w:t>
      </w:r>
      <w:r w:rsidR="00BD114D" w:rsidRPr="00105907">
        <w:rPr>
          <w:rFonts w:ascii="Times New Roman" w:eastAsiaTheme="minorHAnsi" w:hAnsi="Times New Roman"/>
          <w:sz w:val="28"/>
          <w:szCs w:val="28"/>
          <w:lang w:eastAsia="en-US"/>
        </w:rPr>
        <w:t>60</w:t>
      </w:r>
      <w:r w:rsidR="00076CE8" w:rsidRPr="00105907">
        <w:rPr>
          <w:rFonts w:ascii="Times New Roman" w:eastAsiaTheme="minorHAnsi" w:hAnsi="Times New Roman"/>
          <w:sz w:val="28"/>
          <w:szCs w:val="28"/>
          <w:lang w:eastAsia="en-US"/>
        </w:rPr>
        <w:t>%) имеют большое число</w:t>
      </w:r>
      <w:r w:rsidR="00BD114D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поставщиков основного закупаемого товара</w:t>
      </w:r>
      <w:r w:rsidR="00076CE8" w:rsidRPr="00105907">
        <w:rPr>
          <w:rFonts w:ascii="Times New Roman" w:eastAsiaTheme="minorHAnsi" w:hAnsi="Times New Roman"/>
          <w:sz w:val="28"/>
          <w:szCs w:val="28"/>
          <w:lang w:eastAsia="en-US"/>
        </w:rPr>
        <w:t>, 1</w:t>
      </w:r>
      <w:r w:rsidR="00BD114D" w:rsidRPr="0010590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076CE8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человек (</w:t>
      </w:r>
      <w:r w:rsidR="00E4601D" w:rsidRPr="00105907">
        <w:rPr>
          <w:rFonts w:ascii="Times New Roman" w:eastAsiaTheme="minorHAnsi" w:hAnsi="Times New Roman"/>
          <w:sz w:val="28"/>
          <w:szCs w:val="28"/>
          <w:lang w:eastAsia="en-US"/>
        </w:rPr>
        <w:t>26,7</w:t>
      </w:r>
      <w:r w:rsidR="00076CE8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%) – </w:t>
      </w:r>
      <w:r w:rsidR="00E4601D" w:rsidRPr="00105907">
        <w:rPr>
          <w:rFonts w:ascii="Times New Roman" w:eastAsiaTheme="minorHAnsi" w:hAnsi="Times New Roman"/>
          <w:sz w:val="28"/>
          <w:szCs w:val="28"/>
          <w:lang w:eastAsia="en-US"/>
        </w:rPr>
        <w:t>имеют</w:t>
      </w:r>
      <w:r w:rsidR="001160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4601D" w:rsidRPr="00105907">
        <w:rPr>
          <w:rFonts w:ascii="Times New Roman" w:eastAsiaTheme="minorHAnsi" w:hAnsi="Times New Roman"/>
          <w:sz w:val="28"/>
          <w:szCs w:val="28"/>
          <w:lang w:eastAsia="en-US"/>
        </w:rPr>
        <w:t>от 4 до 8</w:t>
      </w:r>
      <w:r w:rsidR="00076CE8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поставщиков</w:t>
      </w:r>
      <w:r w:rsidR="001160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F1670" w:rsidRPr="00105907">
        <w:rPr>
          <w:rFonts w:ascii="Times New Roman" w:eastAsiaTheme="minorHAnsi" w:hAnsi="Times New Roman"/>
          <w:sz w:val="28"/>
          <w:szCs w:val="28"/>
          <w:lang w:eastAsia="en-US"/>
        </w:rPr>
        <w:t>основного закупаемого товара</w:t>
      </w:r>
      <w:r w:rsidR="00E4601D" w:rsidRPr="00105907">
        <w:rPr>
          <w:rFonts w:ascii="Times New Roman" w:eastAsiaTheme="minorHAnsi" w:hAnsi="Times New Roman"/>
          <w:sz w:val="28"/>
          <w:szCs w:val="28"/>
          <w:lang w:eastAsia="en-US"/>
        </w:rPr>
        <w:t>, 5 респондентов – от 1 до 3 конкурентов и 1 человек затруднился ответить на данный вопрос</w:t>
      </w:r>
      <w:r w:rsidR="003F1670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(рис.11</w:t>
      </w:r>
      <w:r w:rsidR="00A93546" w:rsidRPr="00105907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1160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End"/>
    </w:p>
    <w:p w:rsidR="00A93546" w:rsidRPr="00105907" w:rsidRDefault="00BD114D" w:rsidP="00216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noProof/>
          <w:sz w:val="28"/>
          <w:szCs w:val="28"/>
        </w:rPr>
        <w:lastRenderedPageBreak/>
        <w:drawing>
          <wp:inline distT="0" distB="0" distL="0" distR="0" wp14:anchorId="7AFB0496" wp14:editId="0AEBEF99">
            <wp:extent cx="4791075" cy="2960487"/>
            <wp:effectExtent l="0" t="0" r="0" b="0"/>
            <wp:docPr id="20" name="Рисунок 20" descr="C:\Users\m.zaraeva\Downloads\chart (6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.zaraeva\Downloads\chart (65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778" cy="2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546" w:rsidRPr="00105907" w:rsidRDefault="00A93546" w:rsidP="000E544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Рис. </w:t>
      </w:r>
      <w:r w:rsidR="000B41EA" w:rsidRPr="00105907">
        <w:rPr>
          <w:rFonts w:ascii="Times New Roman" w:hAnsi="Times New Roman"/>
          <w:b/>
          <w:sz w:val="28"/>
          <w:szCs w:val="28"/>
          <w:lang w:eastAsia="en-US"/>
        </w:rPr>
        <w:t>11</w:t>
      </w:r>
      <w:r w:rsidRPr="00105907">
        <w:rPr>
          <w:rFonts w:ascii="Times New Roman" w:hAnsi="Times New Roman"/>
          <w:b/>
          <w:sz w:val="28"/>
          <w:szCs w:val="28"/>
          <w:lang w:eastAsia="en-US"/>
        </w:rPr>
        <w:t>. Число поставщиков основного закупаемого товара</w:t>
      </w:r>
      <w:r w:rsidR="00250736"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 (работы, услуги)</w:t>
      </w:r>
    </w:p>
    <w:p w:rsidR="00A93546" w:rsidRPr="00105907" w:rsidRDefault="00A93546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843E4" w:rsidRPr="00105907" w:rsidRDefault="00E4601D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44,4</w:t>
      </w:r>
      <w:r w:rsidR="001160E2" w:rsidRPr="00105907">
        <w:rPr>
          <w:rFonts w:ascii="Times New Roman" w:eastAsiaTheme="minorHAnsi" w:hAnsi="Times New Roman"/>
          <w:sz w:val="28"/>
          <w:szCs w:val="28"/>
          <w:lang w:eastAsia="en-US"/>
        </w:rPr>
        <w:t>% (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1160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чел.) респондентов удовлетворены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и 42,2% (19 чел.) скорее удовлетворены</w:t>
      </w:r>
      <w:r w:rsidR="001160E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160E2" w:rsidRPr="00105907">
        <w:rPr>
          <w:rFonts w:ascii="Times New Roman" w:hAnsi="Times New Roman"/>
          <w:sz w:val="28"/>
          <w:szCs w:val="28"/>
          <w:lang w:eastAsia="en-US"/>
        </w:rPr>
        <w:t>состоянием конкуренции между поставщиками основного закупаемого товара</w:t>
      </w:r>
      <w:r w:rsidR="00250736" w:rsidRPr="00105907">
        <w:rPr>
          <w:rFonts w:ascii="Times New Roman" w:hAnsi="Times New Roman"/>
          <w:sz w:val="28"/>
          <w:szCs w:val="28"/>
          <w:lang w:eastAsia="en-US"/>
        </w:rPr>
        <w:t xml:space="preserve"> (табл.3)</w:t>
      </w:r>
      <w:r w:rsidR="001160E2" w:rsidRPr="00105907">
        <w:rPr>
          <w:rFonts w:ascii="Times New Roman" w:hAnsi="Times New Roman"/>
          <w:sz w:val="28"/>
          <w:szCs w:val="28"/>
          <w:lang w:eastAsia="en-US"/>
        </w:rPr>
        <w:t>.</w:t>
      </w:r>
    </w:p>
    <w:p w:rsidR="00391F67" w:rsidRPr="00105907" w:rsidRDefault="00391F67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50736" w:rsidRPr="00105907" w:rsidRDefault="00250736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 xml:space="preserve">Таблица 3. Оценка предпринимателями 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уровня поставщиков основного закупаемого товара (работы, услуги), который приобретает бизнес 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br/>
        <w:t>для производства и реализации собственной продукции (чел.)</w:t>
      </w:r>
    </w:p>
    <w:p w:rsidR="00250736" w:rsidRPr="00105907" w:rsidRDefault="00250736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417"/>
        <w:gridCol w:w="1418"/>
        <w:gridCol w:w="1417"/>
        <w:gridCol w:w="1559"/>
        <w:gridCol w:w="1276"/>
      </w:tblGrid>
      <w:tr w:rsidR="00250736" w:rsidRPr="00105907" w:rsidTr="00DD2914">
        <w:trPr>
          <w:cantSplit/>
          <w:trHeight w:val="26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36" w:rsidRPr="00105907" w:rsidRDefault="00250736" w:rsidP="00216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736" w:rsidRPr="00105907" w:rsidRDefault="00250736" w:rsidP="009A19B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Единственный поставщик/ Неудовлетворительно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736" w:rsidRPr="00105907" w:rsidRDefault="00250736" w:rsidP="00DD291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2-3 поставщика/ Скорее неудовлетворительно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736" w:rsidRPr="00105907" w:rsidRDefault="00250736" w:rsidP="00DD291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4 и более поставщика/Скорее удовлетворительно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736" w:rsidRPr="00105907" w:rsidRDefault="00250736" w:rsidP="00DD291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Большое количество поставщиков/ 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0736" w:rsidRPr="00105907" w:rsidRDefault="00250736" w:rsidP="00DD291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Затрудняюсь ответить</w:t>
            </w:r>
          </w:p>
        </w:tc>
      </w:tr>
      <w:tr w:rsidR="00250736" w:rsidRPr="00105907" w:rsidTr="00391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736" w:rsidRPr="00105907" w:rsidRDefault="00250736" w:rsidP="002163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Удовлетворенность состоянием конкуренции между поставщиками основного закупаемого товара (работы, 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6" w:rsidRPr="00105907" w:rsidRDefault="00BD114D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6" w:rsidRPr="00105907" w:rsidRDefault="00BD114D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6" w:rsidRPr="00105907" w:rsidRDefault="00BD114D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6" w:rsidRPr="00105907" w:rsidRDefault="00BD114D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36" w:rsidRPr="00105907" w:rsidRDefault="00BD114D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</w:tr>
    </w:tbl>
    <w:p w:rsidR="00391F67" w:rsidRPr="00105907" w:rsidRDefault="00391F67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C5151" w:rsidRPr="00105907" w:rsidRDefault="00A62D1B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Cs/>
          <w:sz w:val="28"/>
          <w:szCs w:val="28"/>
          <w:lang w:eastAsia="en-US"/>
        </w:rPr>
        <w:t>Административные барьеры являются негативными факторами, препятствующими развитию конкуренции. Они ограничивают ведение предпринимательской деятельности, снижают стимулы входа на рынки новых участников, повышают издержки.</w:t>
      </w:r>
    </w:p>
    <w:p w:rsidR="00E15356" w:rsidRPr="00105907" w:rsidRDefault="00F55E16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Распределение мнений респондентов относительно существования административных барьеров для ведения и открытия бизнеса отражены в табл. </w:t>
      </w:r>
      <w:r w:rsidR="000A4843" w:rsidRPr="00105907">
        <w:rPr>
          <w:rFonts w:ascii="Times New Roman" w:hAnsi="Times New Roman"/>
          <w:sz w:val="28"/>
          <w:szCs w:val="28"/>
          <w:lang w:eastAsia="en-US"/>
        </w:rPr>
        <w:t>4</w:t>
      </w:r>
      <w:r w:rsidRPr="00105907">
        <w:rPr>
          <w:rFonts w:ascii="Times New Roman" w:hAnsi="Times New Roman"/>
          <w:sz w:val="28"/>
          <w:szCs w:val="28"/>
          <w:lang w:eastAsia="en-US"/>
        </w:rPr>
        <w:t>.</w:t>
      </w:r>
      <w:r w:rsidR="00525A0A" w:rsidRPr="00105907">
        <w:rPr>
          <w:rFonts w:ascii="Times New Roman" w:hAnsi="Times New Roman"/>
          <w:sz w:val="28"/>
          <w:szCs w:val="28"/>
          <w:lang w:eastAsia="en-US"/>
        </w:rPr>
        <w:br/>
      </w:r>
      <w:r w:rsidR="00387AC8" w:rsidRPr="00105907">
        <w:rPr>
          <w:rFonts w:ascii="Times New Roman" w:hAnsi="Times New Roman"/>
          <w:sz w:val="28"/>
          <w:szCs w:val="28"/>
          <w:lang w:eastAsia="en-US"/>
        </w:rPr>
        <w:lastRenderedPageBreak/>
        <w:t xml:space="preserve">В данном </w:t>
      </w:r>
      <w:proofErr w:type="gramStart"/>
      <w:r w:rsidR="00387AC8" w:rsidRPr="00105907">
        <w:rPr>
          <w:rFonts w:ascii="Times New Roman" w:hAnsi="Times New Roman"/>
          <w:sz w:val="28"/>
          <w:szCs w:val="28"/>
          <w:lang w:eastAsia="en-US"/>
        </w:rPr>
        <w:t>вопросе</w:t>
      </w:r>
      <w:proofErr w:type="gramEnd"/>
      <w:r w:rsidR="00387AC8" w:rsidRPr="00105907">
        <w:rPr>
          <w:rFonts w:ascii="Times New Roman" w:hAnsi="Times New Roman"/>
          <w:sz w:val="28"/>
          <w:szCs w:val="28"/>
          <w:lang w:eastAsia="en-US"/>
        </w:rPr>
        <w:t xml:space="preserve"> предпринимателям была предоставлена возможность выбрать несколько вариантов ответов.</w:t>
      </w:r>
    </w:p>
    <w:p w:rsidR="006A7DF1" w:rsidRPr="00105907" w:rsidRDefault="006A7DF1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F55E16" w:rsidRPr="00105907" w:rsidRDefault="00F55E16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Таблица </w:t>
      </w:r>
      <w:r w:rsidR="000A4843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4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. 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Наиболее существенные административные барьеры </w:t>
      </w:r>
      <w:r w:rsidR="001F180B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для ведения текущей деятельности или открытия нового бизнеса</w:t>
      </w:r>
      <w:r w:rsidR="00DA0815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</w:t>
      </w:r>
      <w:r w:rsidR="00715872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чел.</w:t>
      </w:r>
      <w:r w:rsidR="00DA0815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)</w:t>
      </w:r>
    </w:p>
    <w:p w:rsidR="00F55E16" w:rsidRPr="00105907" w:rsidRDefault="00F55E16" w:rsidP="000E544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3"/>
        <w:gridCol w:w="2506"/>
      </w:tblGrid>
      <w:tr w:rsidR="00C114EA" w:rsidRPr="00105907" w:rsidTr="00DD2914">
        <w:trPr>
          <w:tblHeader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EA" w:rsidRPr="00105907" w:rsidRDefault="00C114EA" w:rsidP="00DD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Наименование административного барьера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C114EA" w:rsidP="0021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Количество респондентов</w:t>
            </w:r>
          </w:p>
          <w:p w:rsidR="00C114EA" w:rsidRPr="00105907" w:rsidRDefault="00C114EA" w:rsidP="0021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(чел.)</w:t>
            </w:r>
          </w:p>
        </w:tc>
      </w:tr>
      <w:tr w:rsidR="00C114EA" w:rsidRPr="00105907" w:rsidTr="0062485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B" w:rsidRPr="00105907" w:rsidRDefault="00C114EA" w:rsidP="00216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Сложность получения доступа к земельным участкам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E4601D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  <w:tr w:rsidR="00C114EA" w:rsidRPr="00105907" w:rsidTr="0062485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B" w:rsidRPr="00105907" w:rsidRDefault="00C114EA" w:rsidP="00216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Нестабильность российского законодательства, регулирующего предпринимательскую деятельность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A0164F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  <w:tr w:rsidR="00C114EA" w:rsidRPr="00105907" w:rsidTr="0062485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B" w:rsidRPr="00105907" w:rsidRDefault="00624856" w:rsidP="00216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Коррупция (включая взятки, дискриминацию </w:t>
            </w:r>
            <w:r w:rsidR="00C114EA"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и предоставление пр</w:t>
            </w: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еференций отдельным участникам </w:t>
            </w:r>
            <w:r w:rsidR="00C114EA"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на заведомо неравных условиях)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A0164F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C114EA" w:rsidRPr="00105907" w:rsidTr="0062485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B" w:rsidRPr="00105907" w:rsidRDefault="00C114EA" w:rsidP="002163A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Сложность/затянутость процедуры получений лицензий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A0164F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6</w:t>
            </w:r>
          </w:p>
        </w:tc>
      </w:tr>
      <w:tr w:rsidR="00C114EA" w:rsidRPr="00105907" w:rsidTr="0062485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B" w:rsidRPr="00105907" w:rsidRDefault="00C114EA" w:rsidP="00216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Высокие налоги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E4601D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37</w:t>
            </w:r>
          </w:p>
        </w:tc>
      </w:tr>
      <w:tr w:rsidR="00C114EA" w:rsidRPr="00105907" w:rsidTr="0062485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B" w:rsidRPr="00105907" w:rsidRDefault="00C114EA" w:rsidP="00216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Необходимость уста</w:t>
            </w:r>
            <w:r w:rsidR="00624856"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новления партнерских отношений </w:t>
            </w: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с органами власти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A0164F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  <w:tr w:rsidR="00C114EA" w:rsidRPr="00105907" w:rsidTr="0062485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B" w:rsidRPr="00105907" w:rsidRDefault="00C114EA" w:rsidP="00216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Ограничение/сложность доступа к</w:t>
            </w:r>
            <w:r w:rsidR="00624856"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закупкам компаний </w:t>
            </w: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с </w:t>
            </w:r>
            <w:proofErr w:type="spellStart"/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госучастием</w:t>
            </w:r>
            <w:proofErr w:type="spellEnd"/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и субъектов естественных монополий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A0164F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C114EA" w:rsidRPr="00105907" w:rsidTr="0062485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B" w:rsidRPr="00105907" w:rsidRDefault="00C114EA" w:rsidP="00216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Ограничение/сложность доступа к поставкам товаров, оказанию услуг и выполнению работ в рамках </w:t>
            </w:r>
            <w:proofErr w:type="spellStart"/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госзакупок</w:t>
            </w:r>
            <w:proofErr w:type="spellEnd"/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A0164F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</w:tr>
      <w:tr w:rsidR="00C114EA" w:rsidRPr="00105907" w:rsidTr="0062485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B" w:rsidRPr="00105907" w:rsidRDefault="00C114EA" w:rsidP="00216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Ограничение органами власти иниц</w:t>
            </w:r>
            <w:r w:rsidR="00624856"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иатив по организации совместной </w:t>
            </w: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деятельност</w:t>
            </w:r>
            <w:r w:rsidR="00624856"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и малых предприятий (например, </w:t>
            </w: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в части создания совмес</w:t>
            </w:r>
            <w:r w:rsidR="00624856"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тных предприятий, кооперативов </w:t>
            </w: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и др.)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A0164F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C114EA" w:rsidRPr="00105907" w:rsidTr="0062485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B" w:rsidRPr="00105907" w:rsidRDefault="00C114EA" w:rsidP="00216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Иные действия/давление со стороны органов власти, препятствующие веде</w:t>
            </w:r>
            <w:r w:rsidR="00624856"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нию бизнеса на рынке или входу </w:t>
            </w: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на рынок новых участников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A0164F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</w:tr>
      <w:tr w:rsidR="00C114EA" w:rsidRPr="00105907" w:rsidTr="0062485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B" w:rsidRPr="00105907" w:rsidRDefault="00C114EA" w:rsidP="00216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A0164F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-</w:t>
            </w:r>
          </w:p>
        </w:tc>
      </w:tr>
      <w:tr w:rsidR="00C114EA" w:rsidRPr="00105907" w:rsidTr="0062485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BB" w:rsidRPr="00105907" w:rsidRDefault="00C114EA" w:rsidP="00216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Нет ограничений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EA" w:rsidRPr="00105907" w:rsidRDefault="00A0164F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</w:tr>
    </w:tbl>
    <w:p w:rsidR="00166EB3" w:rsidRPr="00105907" w:rsidRDefault="00166EB3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p w:rsidR="005E2C3B" w:rsidRPr="00105907" w:rsidRDefault="005E2C3B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По результатам исследования </w:t>
      </w:r>
      <w:r w:rsidR="00283E60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20</w:t>
      </w:r>
      <w:r w:rsidR="00B204EC" w:rsidRPr="0010590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A0164F" w:rsidRPr="00105907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году, как и в 20</w:t>
      </w:r>
      <w:r w:rsidR="00A905D0" w:rsidRPr="0010590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A0164F" w:rsidRPr="00105907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году, наиболее значимыми административными барьерами для ведения и расширения бизнеса являются высокие налоги</w:t>
      </w:r>
      <w:r w:rsidR="003D765A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так отметили </w:t>
      </w:r>
      <w:r w:rsidR="00A0164F" w:rsidRPr="00105907">
        <w:rPr>
          <w:rFonts w:ascii="Times New Roman" w:eastAsiaTheme="minorHAnsi" w:hAnsi="Times New Roman"/>
          <w:sz w:val="28"/>
          <w:szCs w:val="28"/>
          <w:lang w:eastAsia="en-US"/>
        </w:rPr>
        <w:t>37</w:t>
      </w:r>
      <w:r w:rsidR="00A905D0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D5BB4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респондентов </w:t>
      </w:r>
      <w:r w:rsidR="00A905D0" w:rsidRPr="00105907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A0164F" w:rsidRPr="00105907">
        <w:rPr>
          <w:rFonts w:ascii="Times New Roman" w:eastAsiaTheme="minorHAnsi" w:hAnsi="Times New Roman"/>
          <w:sz w:val="28"/>
          <w:szCs w:val="28"/>
          <w:lang w:eastAsia="en-US"/>
        </w:rPr>
        <w:t>82,2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="00A905D0" w:rsidRPr="00105907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A0164F" w:rsidRPr="00105907">
        <w:rPr>
          <w:rFonts w:ascii="Times New Roman" w:eastAsiaTheme="minorHAnsi" w:hAnsi="Times New Roman"/>
          <w:sz w:val="28"/>
          <w:szCs w:val="28"/>
          <w:lang w:eastAsia="en-US"/>
        </w:rPr>
        <w:t>. 6 человек в 2024 году отметили с</w:t>
      </w:r>
      <w:r w:rsidR="00A0164F" w:rsidRPr="00105907">
        <w:rPr>
          <w:rFonts w:ascii="Times New Roman" w:hAnsi="Times New Roman"/>
          <w:sz w:val="28"/>
          <w:szCs w:val="28"/>
          <w:lang w:eastAsia="en-US"/>
        </w:rPr>
        <w:t>ложность/затянутость процедуры получений лицензий.</w:t>
      </w:r>
      <w:r w:rsidR="002C5523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A0164F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3 респондента или 6,7% </w:t>
      </w:r>
      <w:r w:rsidR="009E12B2" w:rsidRPr="00105907">
        <w:rPr>
          <w:rFonts w:ascii="Times New Roman" w:eastAsiaTheme="minorHAnsi" w:hAnsi="Times New Roman"/>
          <w:sz w:val="28"/>
          <w:szCs w:val="28"/>
          <w:lang w:eastAsia="en-US"/>
        </w:rPr>
        <w:t>считают, что административные барьеры для ведения текущей деятельности или открытия нового бизнеса в городе Иванове отсутствуют.</w:t>
      </w:r>
      <w:proofErr w:type="gramEnd"/>
    </w:p>
    <w:p w:rsidR="009C2FAA" w:rsidRPr="00105907" w:rsidRDefault="009C2FA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По результатам мониторинга получены следующие оценки субъектами предпринимательской деятельности наличия и возможности преодоления административных барьеров для ведения текущей деятельности и открытия нового бизнеса на рынке (табл. </w:t>
      </w:r>
      <w:r w:rsidR="000A4843" w:rsidRPr="00105907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9C2FAA" w:rsidRPr="00105907" w:rsidRDefault="009C2FA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color w:val="FF0000"/>
          <w:sz w:val="28"/>
          <w:szCs w:val="28"/>
          <w:lang w:eastAsia="en-US"/>
        </w:rPr>
      </w:pPr>
    </w:p>
    <w:p w:rsidR="009C2FAA" w:rsidRPr="00105907" w:rsidRDefault="009C2FA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Таблица </w:t>
      </w:r>
      <w:r w:rsidR="000A4843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5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. 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Наличие административных барьеров для ведения текущей деятельности или открытия нового бизнеса и возможности их преодоления</w:t>
      </w:r>
    </w:p>
    <w:p w:rsidR="009C2FAA" w:rsidRPr="00105907" w:rsidRDefault="009C2FA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4"/>
        <w:gridCol w:w="1891"/>
        <w:gridCol w:w="2804"/>
      </w:tblGrid>
      <w:tr w:rsidR="009C2FAA" w:rsidRPr="00105907" w:rsidTr="00DD2914">
        <w:trPr>
          <w:tblHeader/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FAA" w:rsidRPr="00105907" w:rsidRDefault="009C2FAA" w:rsidP="00DD291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b/>
                <w:sz w:val="24"/>
                <w:szCs w:val="28"/>
                <w:lang w:eastAsia="en-US"/>
              </w:rPr>
              <w:t>Утверждение по административным барьерам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9C2FAA" w:rsidP="002163A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b/>
                <w:sz w:val="24"/>
                <w:szCs w:val="28"/>
                <w:lang w:eastAsia="en-US"/>
              </w:rPr>
              <w:t>Количество респондентов (чел.)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9C2FAA" w:rsidP="0021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 xml:space="preserve">Доля от общего числа </w:t>
            </w:r>
            <w:proofErr w:type="gramStart"/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опрошенных</w:t>
            </w:r>
            <w:proofErr w:type="gramEnd"/>
          </w:p>
          <w:p w:rsidR="009C2FAA" w:rsidRPr="00105907" w:rsidRDefault="009C2FAA" w:rsidP="002163A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(%)</w:t>
            </w:r>
          </w:p>
        </w:tc>
      </w:tr>
      <w:tr w:rsidR="009C2FAA" w:rsidRPr="00105907" w:rsidTr="00624856">
        <w:trPr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9C2FAA" w:rsidP="002163AA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 xml:space="preserve">Есть непреодолимые административные барьеры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002ECB" w:rsidP="002163A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002ECB" w:rsidP="002163A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6,7</w:t>
            </w:r>
          </w:p>
        </w:tc>
      </w:tr>
      <w:tr w:rsidR="009C2FAA" w:rsidRPr="00105907" w:rsidTr="00624856">
        <w:trPr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9C2FAA" w:rsidP="002163AA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 xml:space="preserve">Есть барьеры, преодолимые при осуществлении </w:t>
            </w: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lastRenderedPageBreak/>
              <w:t xml:space="preserve">значительных затрат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002ECB" w:rsidP="002163A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002ECB" w:rsidP="002163A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17,8</w:t>
            </w:r>
          </w:p>
        </w:tc>
      </w:tr>
      <w:tr w:rsidR="009C2FAA" w:rsidRPr="00105907" w:rsidTr="00624856">
        <w:trPr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9C2FAA" w:rsidP="002163AA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lastRenderedPageBreak/>
              <w:t xml:space="preserve">Административные барьеры есть, но они преодолимы без существенных затрат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002ECB" w:rsidP="002163A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18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002ECB" w:rsidP="002163A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40</w:t>
            </w:r>
          </w:p>
        </w:tc>
      </w:tr>
      <w:tr w:rsidR="009C2FAA" w:rsidRPr="00105907" w:rsidTr="00624856">
        <w:trPr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9C2FAA" w:rsidP="002163AA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Нет административных барьеров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002ECB" w:rsidP="002163A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12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002ECB" w:rsidP="002163A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26,6</w:t>
            </w:r>
          </w:p>
        </w:tc>
      </w:tr>
      <w:tr w:rsidR="009C2FAA" w:rsidRPr="00105907" w:rsidTr="00624856">
        <w:trPr>
          <w:jc w:val="center"/>
        </w:trPr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9C2FAA" w:rsidP="002163AA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Затрудняюсь ответить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002ECB" w:rsidP="002163A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AA" w:rsidRPr="00105907" w:rsidRDefault="00002ECB" w:rsidP="002163AA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8,9</w:t>
            </w:r>
          </w:p>
        </w:tc>
      </w:tr>
    </w:tbl>
    <w:p w:rsidR="009C2FAA" w:rsidRPr="00105907" w:rsidRDefault="009C2FA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C2FAA" w:rsidRPr="00105907" w:rsidRDefault="00C93536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Большинство респондентов, составляющие </w:t>
      </w:r>
      <w:r w:rsidR="00002ECB" w:rsidRPr="00105907">
        <w:rPr>
          <w:rFonts w:ascii="Times New Roman" w:eastAsiaTheme="minorHAnsi" w:hAnsi="Times New Roman"/>
          <w:sz w:val="28"/>
          <w:szCs w:val="28"/>
          <w:lang w:eastAsia="en-US"/>
        </w:rPr>
        <w:t>40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% </w:t>
      </w:r>
      <w:r w:rsidR="00A725D2" w:rsidRPr="00105907">
        <w:rPr>
          <w:rFonts w:ascii="Times New Roman" w:eastAsiaTheme="minorHAnsi" w:hAnsi="Times New Roman"/>
          <w:sz w:val="28"/>
          <w:szCs w:val="28"/>
          <w:lang w:eastAsia="en-US"/>
        </w:rPr>
        <w:t>(1</w:t>
      </w:r>
      <w:r w:rsidR="00002ECB" w:rsidRPr="00105907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A725D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чел.)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от всех опрошенных, </w:t>
      </w:r>
      <w:r w:rsidR="00E90F71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разделяют мнение, что </w:t>
      </w:r>
      <w:r w:rsidR="00B204EC" w:rsidRPr="00105907">
        <w:rPr>
          <w:rFonts w:ascii="Times New Roman" w:eastAsiaTheme="minorHAnsi" w:hAnsi="Times New Roman"/>
          <w:sz w:val="28"/>
          <w:szCs w:val="28"/>
          <w:lang w:eastAsia="en-US"/>
        </w:rPr>
        <w:t>административные барьеры действительно есть, но они преодолимы без существенных затрат</w:t>
      </w:r>
      <w:r w:rsidR="009A19B4" w:rsidRPr="00105907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B204EC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90F71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другие </w:t>
      </w:r>
      <w:r w:rsidR="00002ECB" w:rsidRPr="00105907">
        <w:rPr>
          <w:rFonts w:ascii="Times New Roman" w:eastAsiaTheme="minorHAnsi" w:hAnsi="Times New Roman"/>
          <w:sz w:val="28"/>
          <w:szCs w:val="28"/>
          <w:lang w:eastAsia="en-US"/>
        </w:rPr>
        <w:t>17,8</w:t>
      </w:r>
      <w:r w:rsidR="005670BB" w:rsidRPr="00105907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="00A725D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002ECB" w:rsidRPr="00105907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A725D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чел.) считают, что барьеры есть, но преодолимы они только при осуществлении значительных затрат</w:t>
      </w:r>
      <w:r w:rsidR="00E90F71" w:rsidRPr="0010590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725D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66FCB" w:rsidRPr="00105907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002ECB" w:rsidRPr="00105907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A725D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респондентов (</w:t>
      </w:r>
      <w:r w:rsidR="00002ECB" w:rsidRPr="00105907">
        <w:rPr>
          <w:rFonts w:ascii="Times New Roman" w:eastAsiaTheme="minorHAnsi" w:hAnsi="Times New Roman"/>
          <w:sz w:val="28"/>
          <w:szCs w:val="28"/>
          <w:lang w:eastAsia="en-US"/>
        </w:rPr>
        <w:t>26,6</w:t>
      </w:r>
      <w:r w:rsidR="00A725D2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%) ответили, что </w:t>
      </w:r>
      <w:r w:rsidR="00705565" w:rsidRPr="00105907">
        <w:rPr>
          <w:rFonts w:ascii="Times New Roman" w:eastAsiaTheme="minorHAnsi" w:hAnsi="Times New Roman"/>
          <w:sz w:val="28"/>
          <w:szCs w:val="28"/>
          <w:lang w:eastAsia="en-US"/>
        </w:rPr>
        <w:t>административные барьеры отсутствуют</w:t>
      </w:r>
      <w:r w:rsidR="009A19B4" w:rsidRPr="00105907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49268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02ECB" w:rsidRPr="00105907">
        <w:rPr>
          <w:rFonts w:ascii="Times New Roman" w:eastAsiaTheme="minorHAnsi" w:hAnsi="Times New Roman"/>
          <w:sz w:val="28"/>
          <w:szCs w:val="28"/>
          <w:lang w:eastAsia="en-US"/>
        </w:rPr>
        <w:t>6,7</w:t>
      </w:r>
      <w:r w:rsidR="00705565" w:rsidRPr="00105907">
        <w:rPr>
          <w:rFonts w:ascii="Times New Roman" w:eastAsiaTheme="minorHAnsi" w:hAnsi="Times New Roman"/>
          <w:sz w:val="28"/>
          <w:szCs w:val="28"/>
          <w:lang w:eastAsia="en-US"/>
        </w:rPr>
        <w:t>% (</w:t>
      </w:r>
      <w:r w:rsidR="00002ECB" w:rsidRPr="00105907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705565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чел.) респондентов </w:t>
      </w:r>
      <w:r w:rsidR="00387AC8" w:rsidRPr="00105907">
        <w:rPr>
          <w:rFonts w:ascii="Times New Roman" w:eastAsiaTheme="minorHAnsi" w:hAnsi="Times New Roman"/>
          <w:sz w:val="28"/>
          <w:szCs w:val="28"/>
          <w:lang w:eastAsia="en-US"/>
        </w:rPr>
        <w:t>высказали мнение</w:t>
      </w:r>
      <w:r w:rsidR="00705565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, что существуют непреодолимые барьеры, и </w:t>
      </w:r>
      <w:r w:rsidR="00002EC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4 </w:t>
      </w:r>
      <w:r w:rsidR="00705565" w:rsidRPr="00105907">
        <w:rPr>
          <w:rFonts w:ascii="Times New Roman" w:eastAsiaTheme="minorHAnsi" w:hAnsi="Times New Roman"/>
          <w:sz w:val="28"/>
          <w:szCs w:val="28"/>
          <w:lang w:eastAsia="en-US"/>
        </w:rPr>
        <w:t>респондент</w:t>
      </w:r>
      <w:r w:rsidR="00002ECB" w:rsidRPr="00105907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C304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002ECB" w:rsidRPr="00105907">
        <w:rPr>
          <w:rFonts w:ascii="Times New Roman" w:eastAsiaTheme="minorHAnsi" w:hAnsi="Times New Roman"/>
          <w:sz w:val="28"/>
          <w:szCs w:val="28"/>
          <w:lang w:eastAsia="en-US"/>
        </w:rPr>
        <w:t>8,9</w:t>
      </w:r>
      <w:r w:rsidR="00DC304B" w:rsidRPr="00105907">
        <w:rPr>
          <w:rFonts w:ascii="Times New Roman" w:eastAsiaTheme="minorHAnsi" w:hAnsi="Times New Roman"/>
          <w:sz w:val="28"/>
          <w:szCs w:val="28"/>
          <w:lang w:eastAsia="en-US"/>
        </w:rPr>
        <w:t>%)</w:t>
      </w:r>
      <w:r w:rsidR="00705565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затруднились с ответом. </w:t>
      </w:r>
      <w:r w:rsidR="009C2FAA" w:rsidRPr="00105907">
        <w:rPr>
          <w:rFonts w:ascii="Times New Roman" w:hAnsi="Times New Roman"/>
          <w:sz w:val="28"/>
          <w:szCs w:val="28"/>
        </w:rPr>
        <w:t>Наглядно результаты отражены на рис</w:t>
      </w:r>
      <w:r w:rsidR="005670BB" w:rsidRPr="00105907">
        <w:rPr>
          <w:rFonts w:ascii="Times New Roman" w:hAnsi="Times New Roman"/>
          <w:sz w:val="28"/>
          <w:szCs w:val="28"/>
        </w:rPr>
        <w:t xml:space="preserve">. </w:t>
      </w:r>
      <w:r w:rsidR="00705565" w:rsidRPr="00105907">
        <w:rPr>
          <w:rFonts w:ascii="Times New Roman" w:hAnsi="Times New Roman"/>
          <w:sz w:val="28"/>
          <w:szCs w:val="28"/>
        </w:rPr>
        <w:t>12</w:t>
      </w:r>
      <w:r w:rsidR="009C2FAA" w:rsidRPr="00105907">
        <w:rPr>
          <w:rFonts w:ascii="Times New Roman" w:hAnsi="Times New Roman"/>
          <w:sz w:val="28"/>
          <w:szCs w:val="28"/>
        </w:rPr>
        <w:t xml:space="preserve">. </w:t>
      </w:r>
    </w:p>
    <w:p w:rsidR="00A55F85" w:rsidRPr="00105907" w:rsidRDefault="00A55F85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565" w:rsidRPr="00105907" w:rsidRDefault="00BF2659" w:rsidP="00BF2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105907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 wp14:anchorId="185372DD" wp14:editId="546A3730">
            <wp:extent cx="5729844" cy="3123400"/>
            <wp:effectExtent l="0" t="0" r="4445" b="1270"/>
            <wp:docPr id="34" name="Рисунок 34" descr="C:\Users\m.zaraeva\Downloads\chart (6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.zaraeva\Downloads\chart (68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777" cy="312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F85" w:rsidRPr="00105907" w:rsidRDefault="00A55F85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FF7B24" w:rsidRPr="00105907" w:rsidRDefault="00FF7B24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105907">
        <w:rPr>
          <w:rFonts w:ascii="Times New Roman" w:hAnsi="Times New Roman"/>
          <w:b/>
          <w:sz w:val="28"/>
          <w:szCs w:val="28"/>
          <w:lang w:eastAsia="en-US"/>
        </w:rPr>
        <w:t>Рис.</w:t>
      </w:r>
      <w:r w:rsidR="00705565"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 12</w:t>
      </w:r>
      <w:r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="00283E60" w:rsidRPr="00105907">
        <w:rPr>
          <w:rFonts w:ascii="Times New Roman" w:hAnsi="Times New Roman"/>
          <w:b/>
          <w:sz w:val="28"/>
          <w:szCs w:val="28"/>
        </w:rPr>
        <w:t xml:space="preserve">Результаты оценки наличия административных барьеров </w:t>
      </w:r>
      <w:r w:rsidR="00283E60" w:rsidRPr="00105907">
        <w:rPr>
          <w:rFonts w:ascii="Times New Roman" w:hAnsi="Times New Roman"/>
          <w:b/>
          <w:sz w:val="28"/>
          <w:szCs w:val="28"/>
        </w:rPr>
        <w:br/>
        <w:t xml:space="preserve">для ведения и открытия бизнеса </w:t>
      </w:r>
      <w:r w:rsidRPr="00105907">
        <w:rPr>
          <w:rFonts w:ascii="Times New Roman" w:hAnsi="Times New Roman"/>
          <w:b/>
          <w:sz w:val="28"/>
          <w:szCs w:val="28"/>
          <w:lang w:eastAsia="en-US"/>
        </w:rPr>
        <w:t>(чел.)</w:t>
      </w:r>
    </w:p>
    <w:p w:rsidR="00705565" w:rsidRPr="00105907" w:rsidRDefault="00705565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238E3" w:rsidRPr="00105907" w:rsidRDefault="00847108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Ана</w:t>
      </w:r>
      <w:r w:rsidR="0062485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лизируя дальше данную тему можно заметить, </w:t>
      </w:r>
      <w:r w:rsidR="008D1CA9" w:rsidRPr="00105907">
        <w:rPr>
          <w:rFonts w:ascii="Times New Roman" w:eastAsiaTheme="minorHAnsi" w:hAnsi="Times New Roman"/>
          <w:sz w:val="28"/>
          <w:szCs w:val="28"/>
          <w:lang w:eastAsia="en-US"/>
        </w:rPr>
        <w:t>что</w:t>
      </w:r>
      <w:r w:rsidR="00DC304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="008D1CA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304B" w:rsidRPr="00105907">
        <w:rPr>
          <w:rFonts w:ascii="Times New Roman" w:eastAsiaTheme="minorHAnsi" w:hAnsi="Times New Roman"/>
          <w:sz w:val="28"/>
          <w:szCs w:val="28"/>
          <w:lang w:eastAsia="en-US"/>
        </w:rPr>
        <w:t>11 чел. (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по </w:t>
      </w:r>
      <w:r w:rsidR="00DC304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24,4%) 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>ответили</w:t>
      </w:r>
      <w:r w:rsidR="00DC304B" w:rsidRPr="00105907">
        <w:rPr>
          <w:rFonts w:ascii="Times New Roman" w:eastAsiaTheme="minorHAnsi" w:hAnsi="Times New Roman"/>
          <w:sz w:val="28"/>
          <w:szCs w:val="28"/>
          <w:lang w:eastAsia="en-US"/>
        </w:rPr>
        <w:t>, что административные барьеры отсутствуют, как и ранее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>, а другие 11 чел. затруднились ответить</w:t>
      </w:r>
      <w:r w:rsidR="00D17769" w:rsidRPr="00105907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DC304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предпринимателей (2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>2,2</w:t>
      </w:r>
      <w:r w:rsidR="00DC304B" w:rsidRPr="00105907">
        <w:rPr>
          <w:rFonts w:ascii="Times New Roman" w:eastAsiaTheme="minorHAnsi" w:hAnsi="Times New Roman"/>
          <w:sz w:val="28"/>
          <w:szCs w:val="28"/>
          <w:lang w:eastAsia="en-US"/>
        </w:rPr>
        <w:t>%) уверены, что в течение последних 3 лет уровень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304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и количество административных барьеров не изменились. 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DC304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8 </w:t>
      </w:r>
      <w:r w:rsidR="00D17769" w:rsidRPr="00105907">
        <w:rPr>
          <w:rFonts w:ascii="Times New Roman" w:eastAsiaTheme="minorHAnsi" w:hAnsi="Times New Roman"/>
          <w:sz w:val="28"/>
          <w:szCs w:val="28"/>
          <w:lang w:eastAsia="en-US"/>
        </w:rPr>
        <w:t>субъектов бизнеса</w:t>
      </w:r>
      <w:r w:rsidR="00DC304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(17,8%) </w:t>
      </w:r>
      <w:r w:rsidR="0062485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считают, что </w:t>
      </w:r>
      <w:r w:rsidR="00E238E3" w:rsidRPr="00105907">
        <w:rPr>
          <w:rFonts w:ascii="Times New Roman" w:eastAsiaTheme="minorHAnsi" w:hAnsi="Times New Roman"/>
          <w:sz w:val="28"/>
          <w:szCs w:val="28"/>
          <w:lang w:eastAsia="en-US"/>
        </w:rPr>
        <w:t>за последние 3 года</w:t>
      </w:r>
      <w:r w:rsidR="0062485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бизнесу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стало проще преодолевать админ</w:t>
      </w:r>
      <w:r w:rsidR="00283E60" w:rsidRPr="00105907">
        <w:rPr>
          <w:rFonts w:ascii="Times New Roman" w:eastAsiaTheme="minorHAnsi" w:hAnsi="Times New Roman"/>
          <w:sz w:val="28"/>
          <w:szCs w:val="28"/>
          <w:lang w:eastAsia="en-US"/>
        </w:rPr>
        <w:t>истративные барьеры,</w:t>
      </w:r>
      <w:r w:rsidR="0062485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83E60" w:rsidRPr="00105907">
        <w:rPr>
          <w:rFonts w:ascii="Times New Roman" w:eastAsiaTheme="minorHAnsi" w:hAnsi="Times New Roman"/>
          <w:sz w:val="28"/>
          <w:szCs w:val="28"/>
          <w:lang w:eastAsia="en-US"/>
        </w:rPr>
        <w:t>чем раньше.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3 человека или </w:t>
      </w:r>
      <w:r w:rsidR="00D1776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6,7% 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>высказали</w:t>
      </w:r>
      <w:r w:rsidR="00D1776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мнени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D1776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, что </w:t>
      </w:r>
      <w:r w:rsidR="008D1CA9" w:rsidRPr="00105907">
        <w:rPr>
          <w:rFonts w:ascii="Times New Roman" w:eastAsiaTheme="minorHAnsi" w:hAnsi="Times New Roman"/>
          <w:sz w:val="28"/>
          <w:szCs w:val="28"/>
          <w:lang w:eastAsia="en-US"/>
        </w:rPr>
        <w:t>за последние 3 года бизнесу стало сложнее преодолевать административные барьеры, чем раньше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>. 2 хозяйствующим субъектам уверены, что</w:t>
      </w:r>
      <w:r w:rsidR="00D1776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административные</w:t>
      </w:r>
      <w:proofErr w:type="gramEnd"/>
      <w:r w:rsidR="00D1776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барьеры</w:t>
      </w:r>
      <w:r w:rsidR="00B55DC9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были полностью устранены </w:t>
      </w:r>
      <w:r w:rsidR="00E238E3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(табл. </w:t>
      </w:r>
      <w:r w:rsidR="000A4843" w:rsidRPr="00105907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E238E3" w:rsidRPr="00105907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105907" w:rsidRPr="0010590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55F85" w:rsidRPr="00105907" w:rsidRDefault="00A55F85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33B0B" w:rsidRPr="00105907" w:rsidRDefault="00B33B0B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238E3" w:rsidRPr="00105907" w:rsidRDefault="00E238E3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5907">
        <w:rPr>
          <w:rFonts w:ascii="Times New Roman" w:hAnsi="Times New Roman"/>
          <w:b/>
          <w:sz w:val="28"/>
          <w:szCs w:val="28"/>
        </w:rPr>
        <w:t xml:space="preserve">Таблица </w:t>
      </w:r>
      <w:r w:rsidR="000A4843" w:rsidRPr="00105907">
        <w:rPr>
          <w:rFonts w:ascii="Times New Roman" w:hAnsi="Times New Roman"/>
          <w:b/>
          <w:sz w:val="28"/>
          <w:szCs w:val="28"/>
        </w:rPr>
        <w:t>6</w:t>
      </w:r>
      <w:r w:rsidRPr="00105907">
        <w:rPr>
          <w:rFonts w:ascii="Times New Roman" w:hAnsi="Times New Roman"/>
          <w:b/>
          <w:sz w:val="28"/>
          <w:szCs w:val="28"/>
        </w:rPr>
        <w:t xml:space="preserve">. Уровень административных барьеров на рынке для бизнеса </w:t>
      </w:r>
      <w:r w:rsidRPr="00105907">
        <w:rPr>
          <w:rFonts w:ascii="Times New Roman" w:hAnsi="Times New Roman"/>
          <w:b/>
          <w:sz w:val="28"/>
          <w:szCs w:val="28"/>
        </w:rPr>
        <w:br/>
        <w:t>в течение последних 3 лет</w:t>
      </w:r>
    </w:p>
    <w:p w:rsidR="00E238E3" w:rsidRPr="00105907" w:rsidRDefault="00E238E3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65"/>
        <w:gridCol w:w="1757"/>
        <w:gridCol w:w="2977"/>
      </w:tblGrid>
      <w:tr w:rsidR="00E238E3" w:rsidRPr="00105907" w:rsidTr="00DD2914">
        <w:trPr>
          <w:tblHeader/>
          <w:jc w:val="center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8E3" w:rsidRPr="00105907" w:rsidRDefault="00E238E3" w:rsidP="00DD2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Уровень административных барьеров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E238E3" w:rsidP="0021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Количество респондентов (чел.)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E238E3" w:rsidP="0021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 xml:space="preserve">Доля от общего числа </w:t>
            </w:r>
            <w:proofErr w:type="gramStart"/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опрошенных</w:t>
            </w:r>
            <w:proofErr w:type="gramEnd"/>
            <w:r w:rsidRPr="00105907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E238E3" w:rsidRPr="00105907" w:rsidRDefault="00E238E3" w:rsidP="00216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(%)</w:t>
            </w:r>
          </w:p>
        </w:tc>
      </w:tr>
      <w:tr w:rsidR="00E238E3" w:rsidRPr="00105907" w:rsidTr="00E8686C">
        <w:trPr>
          <w:jc w:val="center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C8" w:rsidRPr="00105907" w:rsidRDefault="00E238E3" w:rsidP="006A05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Административные барьеры были полностью устранены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4,4</w:t>
            </w:r>
          </w:p>
        </w:tc>
      </w:tr>
      <w:tr w:rsidR="00E238E3" w:rsidRPr="00105907" w:rsidTr="00E8686C">
        <w:trPr>
          <w:jc w:val="center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C8" w:rsidRPr="00105907" w:rsidRDefault="00E238E3" w:rsidP="006A05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17,8</w:t>
            </w:r>
          </w:p>
        </w:tc>
      </w:tr>
      <w:tr w:rsidR="00E238E3" w:rsidRPr="00105907" w:rsidTr="00E8686C">
        <w:trPr>
          <w:jc w:val="center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C8" w:rsidRPr="00105907" w:rsidRDefault="00E238E3" w:rsidP="006A05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Уровень и количество административных барьеров не изменились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22,2</w:t>
            </w:r>
          </w:p>
        </w:tc>
      </w:tr>
      <w:tr w:rsidR="00E238E3" w:rsidRPr="00105907" w:rsidTr="00E8686C">
        <w:trPr>
          <w:jc w:val="center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C8" w:rsidRPr="00105907" w:rsidRDefault="00E238E3" w:rsidP="006A05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BF2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6,8</w:t>
            </w:r>
          </w:p>
        </w:tc>
      </w:tr>
      <w:tr w:rsidR="00E238E3" w:rsidRPr="00105907" w:rsidTr="00E8686C">
        <w:trPr>
          <w:jc w:val="center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C8" w:rsidRPr="00105907" w:rsidRDefault="00E238E3" w:rsidP="006A05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E238E3" w:rsidRPr="00105907" w:rsidTr="00E8686C">
        <w:trPr>
          <w:jc w:val="center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C8" w:rsidRPr="00105907" w:rsidRDefault="00E238E3" w:rsidP="006A05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Административные барьеры отсутствуют, как и ранее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24,4</w:t>
            </w:r>
          </w:p>
        </w:tc>
      </w:tr>
      <w:tr w:rsidR="00E238E3" w:rsidRPr="00105907" w:rsidTr="00E8686C">
        <w:trPr>
          <w:jc w:val="center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C8" w:rsidRPr="00105907" w:rsidRDefault="00E238E3" w:rsidP="006A056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Затрудняюсь ответить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E3" w:rsidRPr="00105907" w:rsidRDefault="00BF2659" w:rsidP="00216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24,4</w:t>
            </w:r>
          </w:p>
        </w:tc>
      </w:tr>
    </w:tbl>
    <w:p w:rsidR="001C7AD4" w:rsidRPr="00105907" w:rsidRDefault="001C7AD4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327A" w:rsidRPr="00105907" w:rsidRDefault="00A5327A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105907">
        <w:rPr>
          <w:rFonts w:ascii="Times New Roman" w:hAnsi="Times New Roman"/>
          <w:sz w:val="28"/>
          <w:szCs w:val="28"/>
        </w:rPr>
        <w:t>процессе</w:t>
      </w:r>
      <w:proofErr w:type="gramEnd"/>
      <w:r w:rsidRPr="00105907">
        <w:rPr>
          <w:rFonts w:ascii="Times New Roman" w:hAnsi="Times New Roman"/>
          <w:sz w:val="28"/>
          <w:szCs w:val="28"/>
        </w:rPr>
        <w:t xml:space="preserve"> опроса предпринимателей исследовалось мнение респондентов</w:t>
      </w:r>
      <w:r w:rsidR="006A0560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>в контексте деятельности органов власти на основном рынке бизнеса, который они представляют. Ответы респондентов по оценке предпринимателей к действиям органов власти отражены на рис 13.</w:t>
      </w:r>
    </w:p>
    <w:p w:rsidR="00A5327A" w:rsidRPr="00105907" w:rsidRDefault="00BF2659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Больше</w:t>
      </w:r>
      <w:r w:rsidR="00EC6003" w:rsidRPr="00105907">
        <w:rPr>
          <w:rFonts w:ascii="Times New Roman" w:hAnsi="Times New Roman"/>
          <w:sz w:val="28"/>
          <w:szCs w:val="28"/>
        </w:rPr>
        <w:t xml:space="preserve"> половин</w:t>
      </w:r>
      <w:r w:rsidRPr="00105907">
        <w:rPr>
          <w:rFonts w:ascii="Times New Roman" w:hAnsi="Times New Roman"/>
          <w:sz w:val="28"/>
          <w:szCs w:val="28"/>
        </w:rPr>
        <w:t>ы</w:t>
      </w:r>
      <w:r w:rsidR="00A5327A" w:rsidRPr="00105907">
        <w:rPr>
          <w:rFonts w:ascii="Times New Roman" w:hAnsi="Times New Roman"/>
          <w:sz w:val="28"/>
          <w:szCs w:val="28"/>
        </w:rPr>
        <w:t xml:space="preserve"> опрошенных </w:t>
      </w:r>
      <w:r w:rsidRPr="00105907">
        <w:rPr>
          <w:rFonts w:ascii="Times New Roman" w:hAnsi="Times New Roman"/>
          <w:sz w:val="28"/>
          <w:szCs w:val="28"/>
        </w:rPr>
        <w:t>77,8</w:t>
      </w:r>
      <w:r w:rsidR="00A5327A" w:rsidRPr="00105907">
        <w:rPr>
          <w:rFonts w:ascii="Times New Roman" w:hAnsi="Times New Roman"/>
          <w:sz w:val="28"/>
          <w:szCs w:val="28"/>
        </w:rPr>
        <w:t>% (</w:t>
      </w:r>
      <w:r w:rsidRPr="00105907">
        <w:rPr>
          <w:rFonts w:ascii="Times New Roman" w:hAnsi="Times New Roman"/>
          <w:sz w:val="28"/>
          <w:szCs w:val="28"/>
        </w:rPr>
        <w:t>35</w:t>
      </w:r>
      <w:r w:rsidR="00A5327A" w:rsidRPr="00105907">
        <w:rPr>
          <w:rFonts w:ascii="Times New Roman" w:hAnsi="Times New Roman"/>
          <w:sz w:val="28"/>
          <w:szCs w:val="28"/>
        </w:rPr>
        <w:t xml:space="preserve"> чел.)</w:t>
      </w:r>
      <w:r w:rsidR="006A0560" w:rsidRPr="00105907">
        <w:rPr>
          <w:rFonts w:ascii="Times New Roman" w:hAnsi="Times New Roman"/>
          <w:sz w:val="28"/>
          <w:szCs w:val="28"/>
        </w:rPr>
        <w:t xml:space="preserve"> –</w:t>
      </w:r>
      <w:r w:rsidR="00EC6003" w:rsidRPr="00105907">
        <w:rPr>
          <w:rFonts w:ascii="Times New Roman" w:hAnsi="Times New Roman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 xml:space="preserve">скорее </w:t>
      </w:r>
      <w:r w:rsidR="00A5327A" w:rsidRPr="00105907">
        <w:rPr>
          <w:rFonts w:ascii="Times New Roman" w:hAnsi="Times New Roman"/>
          <w:sz w:val="28"/>
          <w:szCs w:val="28"/>
        </w:rPr>
        <w:t>удовлетворены деятельностью ор</w:t>
      </w:r>
      <w:r w:rsidR="009A19B4" w:rsidRPr="00105907">
        <w:rPr>
          <w:rFonts w:ascii="Times New Roman" w:hAnsi="Times New Roman"/>
          <w:sz w:val="28"/>
          <w:szCs w:val="28"/>
        </w:rPr>
        <w:t>ганов власти на основных рынках;</w:t>
      </w:r>
      <w:r w:rsidR="00A5327A" w:rsidRPr="00105907">
        <w:rPr>
          <w:rFonts w:ascii="Times New Roman" w:hAnsi="Times New Roman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7</w:t>
      </w:r>
      <w:r w:rsidR="00A5327A" w:rsidRPr="00105907">
        <w:rPr>
          <w:rFonts w:ascii="Times New Roman" w:hAnsi="Times New Roman"/>
          <w:sz w:val="28"/>
          <w:szCs w:val="28"/>
        </w:rPr>
        <w:t xml:space="preserve"> чел. (</w:t>
      </w:r>
      <w:r w:rsidRPr="00105907">
        <w:rPr>
          <w:rFonts w:ascii="Times New Roman" w:hAnsi="Times New Roman"/>
          <w:sz w:val="28"/>
          <w:szCs w:val="28"/>
        </w:rPr>
        <w:t>15,6</w:t>
      </w:r>
      <w:r w:rsidR="00A5327A" w:rsidRPr="00105907">
        <w:rPr>
          <w:rFonts w:ascii="Times New Roman" w:hAnsi="Times New Roman"/>
          <w:sz w:val="28"/>
          <w:szCs w:val="28"/>
        </w:rPr>
        <w:t>%)</w:t>
      </w:r>
      <w:r w:rsidR="006A0560" w:rsidRPr="00105907">
        <w:rPr>
          <w:rFonts w:ascii="Times New Roman" w:hAnsi="Times New Roman"/>
          <w:sz w:val="28"/>
          <w:szCs w:val="28"/>
        </w:rPr>
        <w:t xml:space="preserve"> –</w:t>
      </w:r>
      <w:r w:rsidR="00A5327A" w:rsidRPr="00105907">
        <w:rPr>
          <w:rFonts w:ascii="Times New Roman" w:hAnsi="Times New Roman"/>
          <w:sz w:val="28"/>
          <w:szCs w:val="28"/>
        </w:rPr>
        <w:t xml:space="preserve">удовлетворены. Мнение «скорее не </w:t>
      </w:r>
      <w:proofErr w:type="gramStart"/>
      <w:r w:rsidR="00A5327A" w:rsidRPr="00105907">
        <w:rPr>
          <w:rFonts w:ascii="Times New Roman" w:hAnsi="Times New Roman"/>
          <w:sz w:val="28"/>
          <w:szCs w:val="28"/>
        </w:rPr>
        <w:t>удовлетворен</w:t>
      </w:r>
      <w:proofErr w:type="gramEnd"/>
      <w:r w:rsidR="00A5327A" w:rsidRPr="00105907">
        <w:rPr>
          <w:rFonts w:ascii="Times New Roman" w:hAnsi="Times New Roman"/>
          <w:sz w:val="28"/>
          <w:szCs w:val="28"/>
        </w:rPr>
        <w:t>»</w:t>
      </w:r>
      <w:r w:rsidRPr="00105907">
        <w:rPr>
          <w:rFonts w:ascii="Times New Roman" w:hAnsi="Times New Roman"/>
          <w:sz w:val="28"/>
          <w:szCs w:val="28"/>
        </w:rPr>
        <w:t>,</w:t>
      </w:r>
      <w:r w:rsidR="009A19B4" w:rsidRPr="00105907">
        <w:rPr>
          <w:rFonts w:ascii="Times New Roman" w:hAnsi="Times New Roman"/>
          <w:sz w:val="28"/>
          <w:szCs w:val="28"/>
        </w:rPr>
        <w:t xml:space="preserve"> и</w:t>
      </w:r>
      <w:r w:rsidRPr="00105907">
        <w:rPr>
          <w:rFonts w:ascii="Times New Roman" w:hAnsi="Times New Roman"/>
          <w:sz w:val="28"/>
          <w:szCs w:val="28"/>
        </w:rPr>
        <w:t xml:space="preserve"> </w:t>
      </w:r>
      <w:r w:rsidR="009A19B4" w:rsidRPr="00105907">
        <w:rPr>
          <w:rFonts w:ascii="Times New Roman" w:hAnsi="Times New Roman"/>
          <w:sz w:val="28"/>
          <w:szCs w:val="28"/>
        </w:rPr>
        <w:t>«</w:t>
      </w:r>
      <w:r w:rsidRPr="00105907">
        <w:rPr>
          <w:rFonts w:ascii="Times New Roman" w:hAnsi="Times New Roman"/>
          <w:sz w:val="28"/>
          <w:szCs w:val="28"/>
        </w:rPr>
        <w:t>не удовлетворен», «затрудняюсь ответить»</w:t>
      </w:r>
      <w:r w:rsidR="00A5327A" w:rsidRPr="00105907">
        <w:rPr>
          <w:rFonts w:ascii="Times New Roman" w:hAnsi="Times New Roman"/>
          <w:sz w:val="28"/>
          <w:szCs w:val="28"/>
        </w:rPr>
        <w:t xml:space="preserve"> выразили</w:t>
      </w:r>
      <w:r w:rsidR="006A0560" w:rsidRPr="00105907">
        <w:rPr>
          <w:rFonts w:ascii="Times New Roman" w:hAnsi="Times New Roman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 xml:space="preserve">по </w:t>
      </w:r>
      <w:r w:rsidR="00EC6003" w:rsidRPr="00105907">
        <w:rPr>
          <w:rFonts w:ascii="Times New Roman" w:hAnsi="Times New Roman"/>
          <w:sz w:val="28"/>
          <w:szCs w:val="28"/>
        </w:rPr>
        <w:t>2,2</w:t>
      </w:r>
      <w:r w:rsidR="00A5327A" w:rsidRPr="00105907">
        <w:rPr>
          <w:rFonts w:ascii="Times New Roman" w:hAnsi="Times New Roman"/>
          <w:sz w:val="28"/>
          <w:szCs w:val="28"/>
        </w:rPr>
        <w:t>% (</w:t>
      </w:r>
      <w:r w:rsidRPr="00105907">
        <w:rPr>
          <w:rFonts w:ascii="Times New Roman" w:hAnsi="Times New Roman"/>
          <w:sz w:val="28"/>
          <w:szCs w:val="28"/>
        </w:rPr>
        <w:t xml:space="preserve">по </w:t>
      </w:r>
      <w:r w:rsidR="00EC6003" w:rsidRPr="00105907">
        <w:rPr>
          <w:rFonts w:ascii="Times New Roman" w:hAnsi="Times New Roman"/>
          <w:sz w:val="28"/>
          <w:szCs w:val="28"/>
        </w:rPr>
        <w:t>1</w:t>
      </w:r>
      <w:r w:rsidR="00A5327A" w:rsidRPr="00105907">
        <w:rPr>
          <w:rFonts w:ascii="Times New Roman" w:hAnsi="Times New Roman"/>
          <w:sz w:val="28"/>
          <w:szCs w:val="28"/>
        </w:rPr>
        <w:t xml:space="preserve"> чел.) респондентов. </w:t>
      </w:r>
    </w:p>
    <w:p w:rsidR="00A5327A" w:rsidRPr="00105907" w:rsidRDefault="00A5327A" w:rsidP="00216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327A" w:rsidRPr="00105907" w:rsidRDefault="00BF2659" w:rsidP="00AC1522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bCs/>
          <w:noProof/>
          <w:sz w:val="28"/>
          <w:szCs w:val="28"/>
        </w:rPr>
        <w:drawing>
          <wp:inline distT="0" distB="0" distL="0" distR="0" wp14:anchorId="09D42167" wp14:editId="2A1234A7">
            <wp:extent cx="5718175" cy="3533140"/>
            <wp:effectExtent l="0" t="0" r="0" b="0"/>
            <wp:docPr id="35" name="Рисунок 35" descr="C:\Users\m.zaraeva\Downloads\chart (6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.zaraeva\Downloads\chart (69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27A" w:rsidRPr="00105907" w:rsidRDefault="00A5327A" w:rsidP="002163AA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Рис. 13. Оценка деятельн</w:t>
      </w:r>
      <w:r w:rsidR="00A55F85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ости органов власти на основных для бизнеса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рынках (чел.)</w:t>
      </w:r>
    </w:p>
    <w:p w:rsidR="0000324B" w:rsidRPr="00105907" w:rsidRDefault="0000324B" w:rsidP="000E544B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>М</w:t>
      </w:r>
      <w:r w:rsidR="002D6DA6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ониторинг</w:t>
      </w:r>
      <w:r w:rsidR="0028328E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удовлетворенности </w:t>
      </w:r>
      <w:r w:rsidR="00A277FC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потребителей </w:t>
      </w:r>
      <w:r w:rsidR="0028328E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качеством товаров, работ </w:t>
      </w:r>
      <w:r w:rsidR="008C5979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br/>
      </w:r>
      <w:r w:rsidR="0028328E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 услуг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на рынках товаров, работ и услуг города Иванова и</w:t>
      </w:r>
      <w:r w:rsidR="0028328E"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состоянием ценовой конкуренции </w:t>
      </w:r>
    </w:p>
    <w:p w:rsidR="0000324B" w:rsidRPr="00105907" w:rsidRDefault="0000324B" w:rsidP="000E544B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54532C" w:rsidRPr="00105907" w:rsidRDefault="0054532C" w:rsidP="000E544B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DD2914" w:rsidRPr="00105907" w:rsidRDefault="00DD2914" w:rsidP="00DD2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В рамках мониторинга удовлетворенности потребителей качеством товаров, работ и услуг на товарных рынках города Иванова и состоянием ценовой конкуренции были проанкетированы потребители товаров, работ и услуг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на товарных рынках города Иванова с общей выборкой в </w:t>
      </w:r>
      <w:r w:rsidR="008D7319" w:rsidRPr="00105907">
        <w:rPr>
          <w:rFonts w:ascii="Times New Roman" w:eastAsiaTheme="minorHAnsi" w:hAnsi="Times New Roman"/>
          <w:sz w:val="28"/>
          <w:szCs w:val="28"/>
          <w:lang w:eastAsia="en-US"/>
        </w:rPr>
        <w:t>230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респондента.</w:t>
      </w:r>
      <w:proofErr w:type="gramEnd"/>
    </w:p>
    <w:p w:rsidR="00DD2914" w:rsidRPr="00105907" w:rsidRDefault="00DD2914" w:rsidP="00DD2914">
      <w:pPr>
        <w:pStyle w:val="Defaul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color w:val="auto"/>
          <w:sz w:val="28"/>
          <w:szCs w:val="28"/>
        </w:rPr>
        <w:t xml:space="preserve">Объект исследования – население города Иванова (потребители). </w:t>
      </w:r>
    </w:p>
    <w:p w:rsidR="00DD2914" w:rsidRPr="00105907" w:rsidRDefault="00DD2914" w:rsidP="00DD291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color w:val="auto"/>
          <w:sz w:val="28"/>
          <w:szCs w:val="28"/>
        </w:rPr>
        <w:t xml:space="preserve">Предмет исследования – </w:t>
      </w:r>
      <w:r w:rsidRPr="00105907">
        <w:rPr>
          <w:rFonts w:ascii="Times New Roman" w:hAnsi="Times New Roman" w:cs="Times New Roman"/>
          <w:bCs/>
          <w:color w:val="auto"/>
          <w:sz w:val="28"/>
          <w:szCs w:val="28"/>
        </w:rPr>
        <w:t>удовлетворенность потребителей качеством товаров, работ и услуг на товарных рынках города Иванова и состоянием ценовой конкуренции.</w:t>
      </w:r>
    </w:p>
    <w:p w:rsidR="00B33B0B" w:rsidRPr="00105907" w:rsidRDefault="00B33B0B" w:rsidP="00B33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анкетировании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приняло участие 34 мужчин (14,8%) и 196 женщин (85,2%)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от общего числа респондентов (рис. 14). </w:t>
      </w:r>
    </w:p>
    <w:p w:rsidR="00DD2914" w:rsidRPr="00105907" w:rsidRDefault="00DD2914" w:rsidP="00216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noProof/>
          <w:sz w:val="28"/>
          <w:szCs w:val="28"/>
        </w:rPr>
      </w:pPr>
    </w:p>
    <w:p w:rsidR="00387AC8" w:rsidRPr="00105907" w:rsidRDefault="00B33B0B" w:rsidP="00216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 wp14:anchorId="177AA20B" wp14:editId="56A73C63">
            <wp:extent cx="3781425" cy="1783831"/>
            <wp:effectExtent l="0" t="0" r="0" b="6985"/>
            <wp:docPr id="1" name="Рисунок 1" descr="C:\Users\p.zaznobina\Downloads\chart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zaznobina\Downloads\chart (17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" t="12388" r="2238" b="14495"/>
                    <a:stretch/>
                  </pic:blipFill>
                  <pic:spPr bwMode="auto">
                    <a:xfrm>
                      <a:off x="0" y="0"/>
                      <a:ext cx="3790019" cy="178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3B0B" w:rsidRPr="00105907" w:rsidRDefault="00B33B0B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87AC8" w:rsidRPr="00105907" w:rsidRDefault="00387AC8" w:rsidP="00F95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Рис. 1</w:t>
      </w:r>
      <w:r w:rsidR="00D25D08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4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. Распределение респондентов по полу</w:t>
      </w:r>
      <w:proofErr w:type="gramStart"/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(%)</w:t>
      </w:r>
      <w:proofErr w:type="gramEnd"/>
    </w:p>
    <w:p w:rsidR="00387AC8" w:rsidRPr="00105907" w:rsidRDefault="00387AC8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33B0B" w:rsidRPr="00105907" w:rsidRDefault="00B33B0B" w:rsidP="00B33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Возрастная структура представлена на рис. 15. </w:t>
      </w:r>
    </w:p>
    <w:p w:rsidR="00B33B0B" w:rsidRPr="00105907" w:rsidRDefault="00B33B0B" w:rsidP="00B33B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Большинство респондентов 86 чел. (37,4%) принадлежат к возрастной группе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от 35 до 44 лет, 62 чел. (27%) – к возрастной группе от 45 до 54 года,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34 чел. (14,8%) – от 25 до 34 лет, 31 чел. (13,5%) – от 55 до 64 года, 10 чел. (4,3%) –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>от 18 до 24 лет, 65 лет и старше – 7 человек (3%).</w:t>
      </w:r>
      <w:proofErr w:type="gramEnd"/>
    </w:p>
    <w:p w:rsidR="00387AC8" w:rsidRPr="00105907" w:rsidRDefault="00387AC8" w:rsidP="00216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noProof/>
          <w:sz w:val="28"/>
          <w:szCs w:val="28"/>
        </w:rPr>
      </w:pPr>
    </w:p>
    <w:p w:rsidR="00DD2914" w:rsidRPr="00105907" w:rsidRDefault="00B33B0B" w:rsidP="00216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 wp14:anchorId="68C48B3D" wp14:editId="571E84DE">
            <wp:extent cx="4856455" cy="2124075"/>
            <wp:effectExtent l="0" t="0" r="1905" b="0"/>
            <wp:docPr id="3" name="Рисунок 3" descr="C:\Users\p.zaznobina\Downloads\chart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.zaznobina\Downloads\chart (1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" t="4811" r="2169" b="16362"/>
                    <a:stretch/>
                  </pic:blipFill>
                  <pic:spPr bwMode="auto">
                    <a:xfrm>
                      <a:off x="0" y="0"/>
                      <a:ext cx="4853147" cy="212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3B0B" w:rsidRPr="00105907" w:rsidRDefault="00B33B0B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87AC8" w:rsidRPr="00105907" w:rsidRDefault="00387AC8" w:rsidP="00F95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Рис. 1</w:t>
      </w:r>
      <w:r w:rsidR="00D25D08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5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. Возрастная структура</w:t>
      </w:r>
      <w:proofErr w:type="gramStart"/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(%)</w:t>
      </w:r>
      <w:proofErr w:type="gramEnd"/>
    </w:p>
    <w:p w:rsidR="007615D9" w:rsidRPr="00105907" w:rsidRDefault="007615D9" w:rsidP="00761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 социальному статусу респонденты распределились следующим образом: работают – 221 чел. (96%), пенсионер – 4 чел. (1,7%), учится (студент) – 4 чел. (1,7%), без работы – 1 чел. (0,4%). Наглядно это продемонстрировано на рисунке 16.</w:t>
      </w:r>
    </w:p>
    <w:p w:rsidR="00B40FA2" w:rsidRPr="00105907" w:rsidRDefault="00B40FA2" w:rsidP="00761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</w:p>
    <w:p w:rsidR="00DD2914" w:rsidRPr="00105907" w:rsidRDefault="00D061BE" w:rsidP="00216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 wp14:anchorId="48DC0D18" wp14:editId="3CEF2065">
            <wp:extent cx="4859079" cy="2498651"/>
            <wp:effectExtent l="0" t="0" r="0" b="0"/>
            <wp:docPr id="23" name="Рисунок 23" descr="C:\Users\p.zaznobina\Downloads\chart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.zaznobina\Downloads\chart (2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4" t="10810" r="17280" b="9797"/>
                    <a:stretch/>
                  </pic:blipFill>
                  <pic:spPr bwMode="auto">
                    <a:xfrm>
                      <a:off x="0" y="0"/>
                      <a:ext cx="4870145" cy="250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0FA2" w:rsidRPr="00105907" w:rsidRDefault="00B40FA2" w:rsidP="00216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87AC8" w:rsidRPr="00105907" w:rsidRDefault="00387AC8" w:rsidP="00F95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Рис. 1</w:t>
      </w:r>
      <w:r w:rsidR="00D25D08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6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. Распределение по социальному статусу</w:t>
      </w:r>
      <w:proofErr w:type="gramStart"/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(%)</w:t>
      </w:r>
      <w:proofErr w:type="gramEnd"/>
    </w:p>
    <w:p w:rsidR="00387AC8" w:rsidRPr="00105907" w:rsidRDefault="00387AC8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На вопрос «Есть ли у Вас дети?» 81 чел. (35,2%) опрошенных указали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на наличие 1 ребенка, 74 чел. (32,2%) опрошенных имеют 2 детей, 68 чел. (29,6%)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>не имеют детей, 7 чел. (3%) имеют трех и более детей.</w:t>
      </w: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Большинство опрошенных имеют образование высшее – </w:t>
      </w:r>
      <w:proofErr w:type="spell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специалитет</w:t>
      </w:r>
      <w:proofErr w:type="spell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, магистратура – 161 чел. (70%), высшее – </w:t>
      </w:r>
      <w:proofErr w:type="spell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бакалавриат</w:t>
      </w:r>
      <w:proofErr w:type="spell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– 46 чел. (20%), среднее профессиональное образование имеют 12 чел. (5,2%), основное общее образование имеют 5 чел. (2,2%), среднее общее образование – 3 чел. (1,3%), научная степень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>у 3 чел. (1,3%).</w:t>
      </w: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87AC8" w:rsidRPr="00105907" w:rsidRDefault="00F95E0D" w:rsidP="00955A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 wp14:anchorId="3CBA91E4" wp14:editId="5C7BB171">
            <wp:extent cx="4827181" cy="2915818"/>
            <wp:effectExtent l="0" t="0" r="0" b="0"/>
            <wp:docPr id="26" name="Рисунок 26" descr="C:\Users\p.zaznobina\Downloads\chart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.zaznobina\Downloads\chart (2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5" t="5475" r="1246"/>
                    <a:stretch/>
                  </pic:blipFill>
                  <pic:spPr bwMode="auto">
                    <a:xfrm>
                      <a:off x="0" y="0"/>
                      <a:ext cx="4830418" cy="291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5E0D" w:rsidRPr="00105907" w:rsidRDefault="00F95E0D" w:rsidP="00955A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387AC8" w:rsidRPr="00105907" w:rsidRDefault="00387AC8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Рис. 1</w:t>
      </w:r>
      <w:r w:rsidR="00D25D08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7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. Распределение по образованию респондентов (чел.)</w:t>
      </w:r>
    </w:p>
    <w:p w:rsidR="00387AC8" w:rsidRPr="00105907" w:rsidRDefault="00387AC8" w:rsidP="000E54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Большинство опрошенных – 68 чел. (29,5%) имеют среднемесячный доход</w:t>
      </w:r>
      <w:r w:rsidRPr="00105907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на одного члена семьи от 20 до 30 тыс. руб., 54 чел. (23,5%) – от 30 до 45 тыс. руб., 53 чел. (23%) – имеют доход от 10 до 20 тыс. руб., 25 чел. (10,9%) – от 45 </w:t>
      </w:r>
      <w:r w:rsidRPr="00105907">
        <w:rPr>
          <w:rFonts w:ascii="Times New Roman" w:eastAsia="Calibri" w:hAnsi="Times New Roman"/>
          <w:sz w:val="28"/>
          <w:szCs w:val="28"/>
          <w:lang w:eastAsia="en-US"/>
        </w:rPr>
        <w:br/>
        <w:t>до 60 тыс. руб., 22 чел. (9,6%) имеют доход свыше 60 тыс. руб., среднемесячный доход на каждого</w:t>
      </w:r>
      <w:proofErr w:type="gramEnd"/>
      <w:r w:rsidRPr="00105907">
        <w:rPr>
          <w:rFonts w:ascii="Times New Roman" w:eastAsia="Calibri" w:hAnsi="Times New Roman"/>
          <w:sz w:val="28"/>
          <w:szCs w:val="28"/>
          <w:lang w:eastAsia="en-US"/>
        </w:rPr>
        <w:t xml:space="preserve"> члена семьи до 10 тыс. руб. у 8 чел. (3,5%) из респондентов, проходивших опрос (рис. 18). </w:t>
      </w:r>
    </w:p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87AC8" w:rsidRPr="00105907" w:rsidRDefault="00F95E0D" w:rsidP="002163A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05907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10531F2F" wp14:editId="5FE00D76">
            <wp:extent cx="5092996" cy="2240115"/>
            <wp:effectExtent l="0" t="0" r="0" b="8255"/>
            <wp:docPr id="29" name="Рисунок 29" descr="C:\Users\p.zaznobina\Downloads\chart (2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.zaznobina\Downloads\chart (25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3" t="15362" r="1856" b="17470"/>
                    <a:stretch/>
                  </pic:blipFill>
                  <pic:spPr bwMode="auto">
                    <a:xfrm>
                      <a:off x="0" y="0"/>
                      <a:ext cx="5092932" cy="224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5E0D" w:rsidRPr="00105907" w:rsidRDefault="00F95E0D" w:rsidP="002163A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87AC8" w:rsidRPr="00105907" w:rsidRDefault="00387AC8" w:rsidP="00F95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Рис. 1</w:t>
      </w:r>
      <w:r w:rsidR="00D25D08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8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. Распределение по уровню доходов респондентов</w:t>
      </w:r>
      <w:r w:rsidR="0015285E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(чел.</w:t>
      </w:r>
      <w:r w:rsidR="00955AFA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)</w:t>
      </w:r>
    </w:p>
    <w:p w:rsidR="00387AC8" w:rsidRPr="00105907" w:rsidRDefault="00387AC8" w:rsidP="000E54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По итогам оценки потребителями количества организаций, предоставляющих товары, работы и услуги на рынках города Иванова, получены следующие результаты (табл.7)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. </w:t>
      </w:r>
    </w:p>
    <w:p w:rsidR="00387AC8" w:rsidRPr="00105907" w:rsidRDefault="00387AC8" w:rsidP="000E544B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87AC8" w:rsidRPr="00105907" w:rsidRDefault="00387AC8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Таблица 7. Оценка потребителями количества организаций, предоставляющих товары, работы и услуги на рынках города Иванова (чел.)</w:t>
      </w: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color w:val="FF0000"/>
          <w:sz w:val="28"/>
          <w:szCs w:val="28"/>
          <w:lang w:eastAsia="en-US"/>
        </w:rPr>
      </w:pPr>
    </w:p>
    <w:tbl>
      <w:tblPr>
        <w:tblW w:w="1033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0"/>
        <w:gridCol w:w="4961"/>
        <w:gridCol w:w="1134"/>
        <w:gridCol w:w="1010"/>
        <w:gridCol w:w="833"/>
        <w:gridCol w:w="851"/>
        <w:gridCol w:w="1053"/>
      </w:tblGrid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Наименования рынков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0D" w:rsidRPr="00105907" w:rsidRDefault="00F95E0D" w:rsidP="00F95E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Избыточно (много)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0D" w:rsidRPr="00105907" w:rsidRDefault="00F95E0D" w:rsidP="00F95E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Достаточно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0D" w:rsidRPr="00105907" w:rsidRDefault="00F95E0D" w:rsidP="00F95E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0D" w:rsidRPr="00105907" w:rsidRDefault="00F95E0D" w:rsidP="00F95E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Нет совсем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0D" w:rsidRPr="00105907" w:rsidRDefault="00F95E0D" w:rsidP="00F95E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Затрудняюсь ответить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tabs>
                <w:tab w:val="left" w:pos="3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услуг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tabs>
                <w:tab w:val="left" w:pos="3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услуг среднего профессионального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71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услуг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услуг детского отдыха и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медицинских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Рынок услуг </w:t>
            </w:r>
            <w:proofErr w:type="gramStart"/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розничной</w:t>
            </w:r>
            <w:proofErr w:type="gramEnd"/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теплоснабжения (производство тепловой энергии)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Рынок услуг по сбору и транспортированию твердых коммунальных отходов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выполнения работ по благоустройству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71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96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когенерации</w:t>
            </w:r>
            <w:proofErr w:type="spellEnd"/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88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0D" w:rsidRPr="00105907" w:rsidRDefault="00F95E0D" w:rsidP="00F95E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Рынок услуг связи, в том числе услуг по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0D" w:rsidRPr="00105907" w:rsidRDefault="00F95E0D" w:rsidP="00F9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0D" w:rsidRPr="00105907" w:rsidRDefault="00F95E0D" w:rsidP="00F9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124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дорожной деятельности (за исключением проектирования)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архитектурно-строительного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140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племенного животноводства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171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семеноводства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168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вылова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177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переработки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180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Рынок </w:t>
            </w:r>
            <w:proofErr w:type="gramStart"/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товарной</w:t>
            </w:r>
            <w:proofErr w:type="gramEnd"/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аквакультуры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179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171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Рынок нефтепродуктов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141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легкой промышленности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96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обработки древесины и производства изделий из дерева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143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производства кирпича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151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производства бетона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154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spacing w:after="0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Сфера наружной рекламы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97</w:t>
            </w:r>
          </w:p>
        </w:tc>
      </w:tr>
      <w:tr w:rsidR="00F95E0D" w:rsidRPr="00105907" w:rsidTr="00F76D63">
        <w:trPr>
          <w:tblHeader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numPr>
                <w:ilvl w:val="0"/>
                <w:numId w:val="12"/>
              </w:numPr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Рынок услуг по ремонту автотранспортных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0D" w:rsidRPr="00105907" w:rsidRDefault="00F95E0D" w:rsidP="00F95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</w:tr>
    </w:tbl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Из представленной таблицы видно, что, по мнению опрошенных </w:t>
      </w:r>
      <w:r w:rsidRPr="00105907">
        <w:rPr>
          <w:rFonts w:ascii="Times New Roman" w:hAnsi="Times New Roman"/>
          <w:sz w:val="28"/>
          <w:szCs w:val="28"/>
        </w:rPr>
        <w:t xml:space="preserve">в областном центре, избыточно количество организаций в сфере наружной рекламы – 26 чел. (11,3%), 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розничной торговли лекарственными препаратами, медицинскими изделиями и сопутствующими товарами – 23 чел. </w:t>
      </w:r>
      <w:r w:rsidRPr="00105907">
        <w:rPr>
          <w:rFonts w:ascii="Times New Roman" w:hAnsi="Times New Roman"/>
          <w:sz w:val="28"/>
          <w:szCs w:val="28"/>
        </w:rPr>
        <w:t xml:space="preserve">(10%). Достаточное количество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организаций, по мнению жителей города,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представлены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на следующих экономических рынках:</w:t>
      </w:r>
    </w:p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– рынок услуг </w:t>
      </w:r>
      <w:proofErr w:type="gramStart"/>
      <w:r w:rsidRPr="00105907">
        <w:rPr>
          <w:rFonts w:ascii="Times New Roman" w:hAnsi="Times New Roman"/>
          <w:sz w:val="28"/>
          <w:szCs w:val="28"/>
          <w:lang w:eastAsia="en-US"/>
        </w:rPr>
        <w:t>розничной</w:t>
      </w:r>
      <w:proofErr w:type="gramEnd"/>
      <w:r w:rsidRPr="00105907">
        <w:rPr>
          <w:rFonts w:ascii="Times New Roman" w:hAnsi="Times New Roman"/>
          <w:sz w:val="28"/>
          <w:szCs w:val="28"/>
          <w:lang w:eastAsia="en-US"/>
        </w:rPr>
        <w:t xml:space="preserve"> торговли лекарственными препаратами (165 чел. или 71,7%);</w:t>
      </w:r>
    </w:p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– рынок </w:t>
      </w:r>
      <w:r w:rsidRPr="00105907">
        <w:rPr>
          <w:rFonts w:ascii="Times New Roman" w:hAnsi="Times New Roman"/>
          <w:sz w:val="28"/>
          <w:szCs w:val="28"/>
          <w:lang w:eastAsia="en-US"/>
        </w:rPr>
        <w:t>услуг связи (149 чел. или 64,8%);</w:t>
      </w:r>
    </w:p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– рынок медицинских услуг (144 чел. или 62,6%);</w:t>
      </w:r>
    </w:p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– рынок услуг среднего профессионального образования (142 чел. или 61,7%);</w:t>
      </w:r>
    </w:p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– услуг по перевозке  пассажиров и багажа легковым такси (137 чел. </w:t>
      </w:r>
      <w:r w:rsidRPr="00105907">
        <w:rPr>
          <w:rFonts w:ascii="Times New Roman" w:hAnsi="Times New Roman"/>
          <w:sz w:val="28"/>
          <w:szCs w:val="28"/>
          <w:lang w:eastAsia="en-US"/>
        </w:rPr>
        <w:br/>
        <w:t>или  59,6%);</w:t>
      </w:r>
    </w:p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– рынок услуг дополнительного образования детей (130 чел. или 56,5%);</w:t>
      </w:r>
    </w:p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– рынок услуг дошкольного образования (129 чел. или 56,1%);</w:t>
      </w:r>
    </w:p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– рынок теплоснабжения (118 чел. или 51,3%); </w:t>
      </w:r>
    </w:p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– рынок ремонта автотранспортных средств (106 чел. или 46,08%);</w:t>
      </w:r>
    </w:p>
    <w:p w:rsidR="00F95E0D" w:rsidRPr="00105907" w:rsidRDefault="00F95E0D" w:rsidP="00F95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– рынок услуг детского отдыха и оздоровления (100 чел. или 61,7%).</w:t>
      </w: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Проанализировав результаты опроса потребителей, можно заметить, </w:t>
      </w:r>
      <w:r w:rsidRPr="00105907">
        <w:rPr>
          <w:rFonts w:ascii="Times New Roman" w:hAnsi="Times New Roman"/>
          <w:sz w:val="28"/>
          <w:szCs w:val="28"/>
          <w:lang w:eastAsia="en-US"/>
        </w:rPr>
        <w:br/>
        <w:t>что основная тенденция, как и в 2023 году, выражается в недостаточном количестве организаций, представляющих следующие рынки:</w:t>
      </w: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– рынок услуг по сбору и транспортированию твердых коммунальных отходов (далее – ТКО) – 95 чел. (41,3%);</w:t>
      </w: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– рынок оказания услуг по перевозке пассажиров автомобильным транспортом по муниципальным маршрутам регулярных перевозок – 89 чел. (38,7%);</w:t>
      </w: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– рынок выполнения работ по благоустройству городской среды – </w:t>
      </w:r>
      <w:r w:rsidRPr="00105907">
        <w:rPr>
          <w:rFonts w:ascii="Times New Roman" w:hAnsi="Times New Roman"/>
          <w:sz w:val="28"/>
          <w:szCs w:val="28"/>
          <w:lang w:eastAsia="en-US"/>
        </w:rPr>
        <w:br/>
        <w:t>82 чел. (35,7%).</w:t>
      </w: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Но в 2024 году респондентами было отмечено, что недостаточно количество организаций, представляющих Рынок услуг детского отдыха и оздоровления – </w:t>
      </w:r>
      <w:r w:rsidRPr="00105907">
        <w:rPr>
          <w:rFonts w:ascii="Times New Roman" w:hAnsi="Times New Roman"/>
          <w:sz w:val="28"/>
          <w:szCs w:val="28"/>
          <w:lang w:eastAsia="en-US"/>
        </w:rPr>
        <w:br/>
        <w:t>77 чел. (33,5%).</w:t>
      </w: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По итогам оценки потребителями </w:t>
      </w:r>
      <w:r w:rsidRPr="00105907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удовлетворенности характеристиками товаров, работ и услуг на рынках города Иванова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получены следующие результаты (табл. 8)</w:t>
      </w: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.  </w:t>
      </w: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F95E0D" w:rsidRPr="00105907" w:rsidRDefault="00F95E0D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590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Таблица 8. Удовлетворенность потребителей характеристиками товаров, работ и услуг на рынках города Иванова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1 – </w:t>
      </w:r>
      <w:proofErr w:type="gramStart"/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удовлетворен</w:t>
      </w:r>
      <w:proofErr w:type="gramEnd"/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, 2 – скорее удовлетворен, 3 – скорее не удовлетворен,  4 – не </w:t>
      </w:r>
      <w:r w:rsidRPr="00105907">
        <w:rPr>
          <w:rFonts w:ascii="Times New Roman" w:hAnsi="Times New Roman"/>
          <w:b/>
          <w:sz w:val="28"/>
          <w:szCs w:val="28"/>
        </w:rPr>
        <w:t xml:space="preserve">удовлетворен, </w:t>
      </w:r>
      <w:r w:rsidRPr="00105907">
        <w:rPr>
          <w:rFonts w:ascii="Times New Roman" w:hAnsi="Times New Roman"/>
          <w:b/>
          <w:sz w:val="28"/>
          <w:szCs w:val="28"/>
        </w:rPr>
        <w:br/>
        <w:t>5 – затрудняюсь ответить) (чел.)</w:t>
      </w:r>
    </w:p>
    <w:p w:rsidR="00F76D63" w:rsidRPr="00105907" w:rsidRDefault="00F76D63" w:rsidP="00F95E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2118"/>
        <w:gridCol w:w="528"/>
        <w:gridCol w:w="531"/>
        <w:gridCol w:w="529"/>
        <w:gridCol w:w="531"/>
        <w:gridCol w:w="581"/>
        <w:gridCol w:w="476"/>
        <w:gridCol w:w="529"/>
        <w:gridCol w:w="531"/>
        <w:gridCol w:w="529"/>
        <w:gridCol w:w="531"/>
        <w:gridCol w:w="531"/>
        <w:gridCol w:w="531"/>
        <w:gridCol w:w="529"/>
        <w:gridCol w:w="531"/>
        <w:gridCol w:w="527"/>
      </w:tblGrid>
      <w:tr w:rsidR="00F76D63" w:rsidRPr="00105907" w:rsidTr="00F76D63">
        <w:trPr>
          <w:trHeight w:val="567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Наименование рынка</w:t>
            </w:r>
          </w:p>
        </w:tc>
        <w:tc>
          <w:tcPr>
            <w:tcW w:w="12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Уровень цен</w:t>
            </w: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2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Ассортимент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услуг </w:t>
            </w:r>
            <w:proofErr w:type="gramStart"/>
            <w:r w:rsidRPr="00105907">
              <w:rPr>
                <w:rFonts w:ascii="Times New Roman" w:hAnsi="Times New Roman"/>
                <w:sz w:val="24"/>
                <w:szCs w:val="24"/>
              </w:rPr>
              <w:t>розничной</w:t>
            </w:r>
            <w:proofErr w:type="gramEnd"/>
            <w:r w:rsidRPr="00105907">
              <w:rPr>
                <w:rFonts w:ascii="Times New Roman" w:hAnsi="Times New Roman"/>
                <w:sz w:val="24"/>
                <w:szCs w:val="24"/>
              </w:rPr>
              <w:t xml:space="preserve">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по сбору и транспортированию твердых коммунальных отходов (далее – ТКО)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производства электрической энергии </w:t>
            </w:r>
            <w:r w:rsidRPr="001059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105907">
              <w:rPr>
                <w:rFonts w:ascii="Times New Roman" w:hAnsi="Times New Roman"/>
                <w:sz w:val="24"/>
                <w:szCs w:val="24"/>
              </w:rPr>
              <w:t>когенерации</w:t>
            </w:r>
            <w:proofErr w:type="spellEnd"/>
            <w:r w:rsidRPr="001059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   36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  21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   63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   19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  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  116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   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  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  127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76D63" w:rsidRPr="00105907" w:rsidTr="00F76D63">
        <w:trPr>
          <w:trHeight w:val="134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F76D63" w:rsidRPr="00105907" w:rsidTr="00F76D63">
        <w:trPr>
          <w:trHeight w:val="134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F76D63" w:rsidRPr="00105907" w:rsidTr="00F76D63">
        <w:trPr>
          <w:trHeight w:val="28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жилищного </w:t>
            </w:r>
            <w:r w:rsidRPr="00105907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F76D63" w:rsidRPr="00105907" w:rsidTr="00F76D63">
        <w:trPr>
          <w:trHeight w:val="134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F76D63" w:rsidRPr="00105907" w:rsidTr="00F76D63">
        <w:trPr>
          <w:trHeight w:val="127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вылова водных биоресурсов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переработки водных биоресурсов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F76D63" w:rsidRPr="00105907" w:rsidTr="00F76D63">
        <w:trPr>
          <w:trHeight w:val="38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</w:t>
            </w:r>
            <w:proofErr w:type="gramStart"/>
            <w:r w:rsidRPr="00105907">
              <w:rPr>
                <w:rFonts w:ascii="Times New Roman" w:hAnsi="Times New Roman"/>
                <w:sz w:val="24"/>
                <w:szCs w:val="24"/>
              </w:rPr>
              <w:t>товарной</w:t>
            </w:r>
            <w:proofErr w:type="gramEnd"/>
            <w:r w:rsidRPr="00105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907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F76D63" w:rsidRPr="00105907" w:rsidTr="00F76D63">
        <w:trPr>
          <w:trHeight w:val="156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F76D63" w:rsidRPr="00105907" w:rsidTr="00F76D63">
        <w:trPr>
          <w:trHeight w:val="60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нефтепродуктов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F76D63" w:rsidRPr="00105907" w:rsidTr="00F76D63">
        <w:trPr>
          <w:trHeight w:val="35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F76D63" w:rsidRPr="00105907" w:rsidTr="00F76D63">
        <w:trPr>
          <w:trHeight w:val="48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F76D63" w:rsidRPr="00105907" w:rsidTr="00F76D63">
        <w:trPr>
          <w:trHeight w:val="56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по ремонту автотранспортных средств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F76D63" w:rsidRPr="00105907" w:rsidRDefault="00F76D63" w:rsidP="00F76D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76D63" w:rsidRPr="00105907" w:rsidRDefault="00F76D63" w:rsidP="00F76D6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Таким образом, на основе комплекса собранных данных, можно констатировать, что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большинство респондентов считают качество и возможность выбора товаров, работ и услуг на рынках города Иванова скорее удовлетворительным.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105907">
        <w:rPr>
          <w:rFonts w:ascii="Times New Roman" w:hAnsi="Times New Roman"/>
          <w:sz w:val="28"/>
          <w:szCs w:val="28"/>
        </w:rPr>
        <w:t xml:space="preserve">Наибольшую озабоченность у респондентов вызывают высокие цены практически на все товары и услуги. </w:t>
      </w:r>
      <w:proofErr w:type="gramStart"/>
      <w:r w:rsidRPr="00105907">
        <w:rPr>
          <w:rFonts w:ascii="Times New Roman" w:hAnsi="Times New Roman"/>
          <w:sz w:val="28"/>
          <w:szCs w:val="28"/>
        </w:rPr>
        <w:t>В 2024 году в большинстве респонденты «удовлетворены» и «скорее удовлетворены» ценами по рынкам услуг связи – 91 чел. (39,6%),</w:t>
      </w:r>
      <w:r w:rsidRPr="00105907">
        <w:rPr>
          <w:rFonts w:ascii="Times New Roman" w:hAnsi="Times New Roman"/>
          <w:sz w:val="24"/>
          <w:szCs w:val="24"/>
        </w:rPr>
        <w:t xml:space="preserve"> </w:t>
      </w:r>
      <w:r w:rsidRPr="00105907">
        <w:rPr>
          <w:rFonts w:ascii="Times New Roman" w:hAnsi="Times New Roman"/>
          <w:sz w:val="28"/>
          <w:szCs w:val="24"/>
        </w:rPr>
        <w:t xml:space="preserve">услуг дополнительного образования детей – 71 чел. (30,9%), услуг среднего профессионального образования – 69 чел. (30%), услуг по перевозке пассажиров </w:t>
      </w:r>
      <w:r w:rsidRPr="00105907">
        <w:rPr>
          <w:rFonts w:ascii="Times New Roman" w:hAnsi="Times New Roman"/>
          <w:sz w:val="28"/>
          <w:szCs w:val="24"/>
        </w:rPr>
        <w:br/>
        <w:t>и багажа легковым такси на территории субъекта РФ – 67 чел. (29,1%), услуг дополнительного образования детей – 64 чел. (27,8%), легкой промышленности – 60 чел. (26%).</w:t>
      </w:r>
      <w:proofErr w:type="gramEnd"/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 xml:space="preserve">Согласно результатам проведенного анкетирования больше всего респондентов «скорее не </w:t>
      </w:r>
      <w:proofErr w:type="gramStart"/>
      <w:r w:rsidRPr="00105907">
        <w:rPr>
          <w:rFonts w:ascii="Times New Roman" w:hAnsi="Times New Roman"/>
          <w:sz w:val="28"/>
          <w:szCs w:val="28"/>
        </w:rPr>
        <w:t>удовлетворены</w:t>
      </w:r>
      <w:proofErr w:type="gramEnd"/>
      <w:r w:rsidRPr="00105907">
        <w:rPr>
          <w:rFonts w:ascii="Times New Roman" w:hAnsi="Times New Roman"/>
          <w:sz w:val="28"/>
          <w:szCs w:val="28"/>
        </w:rPr>
        <w:t>» и полностью «не удовлетворены» уровнем цен на следующих рынках:</w:t>
      </w:r>
    </w:p>
    <w:p w:rsidR="00F76D63" w:rsidRPr="00105907" w:rsidRDefault="00F76D63" w:rsidP="00F76D6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медицинских услуг – 153 чел. (66,5%);</w:t>
      </w:r>
    </w:p>
    <w:p w:rsidR="00F76D63" w:rsidRPr="00105907" w:rsidRDefault="00F76D63" w:rsidP="00F76D6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 xml:space="preserve">– рынок услуг </w:t>
      </w:r>
      <w:proofErr w:type="gramStart"/>
      <w:r w:rsidRPr="00105907">
        <w:rPr>
          <w:rFonts w:ascii="Times New Roman" w:hAnsi="Times New Roman"/>
          <w:sz w:val="28"/>
          <w:szCs w:val="28"/>
        </w:rPr>
        <w:t>розничной</w:t>
      </w:r>
      <w:proofErr w:type="gramEnd"/>
      <w:r w:rsidRPr="00105907">
        <w:rPr>
          <w:rFonts w:ascii="Times New Roman" w:hAnsi="Times New Roman"/>
          <w:sz w:val="28"/>
          <w:szCs w:val="28"/>
        </w:rPr>
        <w:t xml:space="preserve"> торговли лекарственными препаратами, медицинскими изделиями и сопутствующими товарами – 145 чел. (63%);</w:t>
      </w:r>
    </w:p>
    <w:p w:rsidR="00F76D63" w:rsidRPr="00105907" w:rsidRDefault="00F76D63" w:rsidP="00F76D6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услуг по сбору и транспортированию твердых коммунальных отходов (далее – ТКО) – 112 чел. (48,7%);</w:t>
      </w:r>
    </w:p>
    <w:p w:rsidR="00F76D63" w:rsidRPr="00105907" w:rsidRDefault="00F76D63" w:rsidP="00F76D6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оказания услуг по перевозке пассажиров автомобильным транспортом по муниципальным маршрутам регулярных перевозок – 111 чел. (48,3%);</w:t>
      </w:r>
    </w:p>
    <w:p w:rsidR="00F76D63" w:rsidRPr="00105907" w:rsidRDefault="00F76D63" w:rsidP="00F76D6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теплоснабжения (производство тепловой энергии) – 108 чел. (46,9%);</w:t>
      </w:r>
    </w:p>
    <w:p w:rsidR="00F76D63" w:rsidRPr="00105907" w:rsidRDefault="00F76D63" w:rsidP="00F76D6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жилищного строительства – 105 чел. (45,6%);</w:t>
      </w:r>
    </w:p>
    <w:p w:rsidR="00F76D63" w:rsidRPr="00105907" w:rsidRDefault="00F76D63" w:rsidP="00F76D63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купли-продажи электрической энергии (мощности) на розничном рынке электрической энергии (мощности) – 102 чел. (44,3%).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5907">
        <w:rPr>
          <w:rFonts w:ascii="Times New Roman" w:hAnsi="Times New Roman"/>
          <w:sz w:val="28"/>
          <w:szCs w:val="28"/>
        </w:rPr>
        <w:t xml:space="preserve">Жители города наиболее удовлетворены (скорее удовлетворены) качеством рынка услуг розничной торговли лекарственными препаратами, медицинскими изделиями и сопутствующими товарами – 127 чел. (55,2%), рынки услуг дополнительного образования детей – 112 чел. (48,7%), услуг дошкольного </w:t>
      </w:r>
      <w:r w:rsidRPr="00105907">
        <w:rPr>
          <w:rFonts w:ascii="Times New Roman" w:hAnsi="Times New Roman"/>
          <w:sz w:val="28"/>
          <w:szCs w:val="28"/>
        </w:rPr>
        <w:lastRenderedPageBreak/>
        <w:t xml:space="preserve">образования – 110 чел. (47,8%), рынка теплоснабжения (производство тепловой энергии) – 107 чел. (46,5%), рынка услуг 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связи </w:t>
      </w:r>
      <w:r w:rsidRPr="00105907">
        <w:rPr>
          <w:rFonts w:ascii="Times New Roman" w:hAnsi="Times New Roman"/>
          <w:sz w:val="28"/>
          <w:szCs w:val="28"/>
        </w:rPr>
        <w:t>– 106 чел. (46,1%).</w:t>
      </w:r>
      <w:proofErr w:type="gramEnd"/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</w:rPr>
        <w:t>Анализ мнения потребителей позволил выявить «слабые» социально-значимые рынки в части качества предоставляемых на них товаров, работ и услуг,</w:t>
      </w:r>
      <w:r w:rsidRPr="00105907">
        <w:rPr>
          <w:rFonts w:ascii="Times New Roman" w:hAnsi="Times New Roman"/>
          <w:color w:val="000000" w:themeColor="text1"/>
          <w:sz w:val="28"/>
          <w:szCs w:val="28"/>
        </w:rPr>
        <w:br/>
        <w:t>в их числе: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медицинских услуг – 105 чел. (45,6%);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оказания услуг по перевозке пассажиров автомобильным транспортом по муниципальным маршрутам регулярных перевозок – 99 чел. (43%);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услуг по сбору и транспортированию твердых коммунальных отходов (далее – ТКО) – 96 чел. (41,7%);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 xml:space="preserve">– рынок выполнения работ по благоустройству городской среды – </w:t>
      </w:r>
      <w:r w:rsidRPr="00105907">
        <w:rPr>
          <w:rFonts w:ascii="Times New Roman" w:hAnsi="Times New Roman"/>
          <w:sz w:val="28"/>
          <w:szCs w:val="28"/>
        </w:rPr>
        <w:br/>
        <w:t>88 чел. (38,3%).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5907">
        <w:rPr>
          <w:rFonts w:ascii="Times New Roman" w:hAnsi="Times New Roman"/>
          <w:sz w:val="28"/>
          <w:szCs w:val="28"/>
          <w:lang w:eastAsia="en-US"/>
        </w:rPr>
        <w:t>«Удовлетворены» и «</w:t>
      </w:r>
      <w:r w:rsidRPr="00105907">
        <w:rPr>
          <w:rFonts w:ascii="Times New Roman" w:hAnsi="Times New Roman"/>
          <w:sz w:val="28"/>
          <w:szCs w:val="28"/>
        </w:rPr>
        <w:t>скорее удовлетворены»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 возможностью выбора (ассортиментом) на рынках: </w:t>
      </w:r>
      <w:r w:rsidRPr="00105907">
        <w:rPr>
          <w:rFonts w:ascii="Times New Roman" w:hAnsi="Times New Roman"/>
          <w:sz w:val="28"/>
          <w:szCs w:val="28"/>
        </w:rPr>
        <w:t xml:space="preserve">услуг розничной торговли лекарственными препаратами, медицинскими изделиями и сопутствующими товарами – 169 чел. (73,5%), услуг связи – 141 чел. (61,3%), услуг дошкольного образования – 134 чел. (58,3%), оказания услуг по перевозке пассажиров и багажа легковым такси </w:t>
      </w:r>
      <w:r w:rsidRPr="00105907">
        <w:rPr>
          <w:rFonts w:ascii="Times New Roman" w:hAnsi="Times New Roman"/>
          <w:sz w:val="28"/>
          <w:szCs w:val="28"/>
        </w:rPr>
        <w:br/>
        <w:t>на территории субъекта РФ – 131 чел. (56,9%), услуг дополнительного образования детей – 128 чел. (55,6%), услуг среднего профессионального образования</w:t>
      </w:r>
      <w:proofErr w:type="gramEnd"/>
      <w:r w:rsidRPr="00105907">
        <w:rPr>
          <w:rFonts w:ascii="Times New Roman" w:hAnsi="Times New Roman"/>
          <w:sz w:val="28"/>
          <w:szCs w:val="28"/>
        </w:rPr>
        <w:t xml:space="preserve"> – 118 чел. (51,3%), теплоснабжения (производство тепловой энергии) – 114 чел. (49,5%).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 xml:space="preserve">В части возможности выбора (ассортимента) предоставляемых на рынках товаров, работ и услуг «слабыми» социально-значимыми рынками определены: 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услуг по сбору и транспортированию твердых коммунальных отходов – 95 чел. (41,3%);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медицинских услуг – 94 чел. (40,9%);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оказания услуг по перевозке пассажиров автомобильным транспортом по муниципальным маршрутам регулярных перевозок – 87 чел. (37,8%).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Таким образом, можно сделать вывод, что наиболее проблемными рынками</w:t>
      </w:r>
      <w:r w:rsidRPr="00105907">
        <w:rPr>
          <w:rFonts w:ascii="Times New Roman" w:hAnsi="Times New Roman"/>
          <w:sz w:val="28"/>
          <w:szCs w:val="28"/>
        </w:rPr>
        <w:br/>
        <w:t>(и по цене и по качеству), по мнению потребителей, являются «Рынок медицинских услуг», «Рынок услуг по сбору и транспортированию твердых коммунальных отходов», «Рынок оказания услуг по перевозке пассажиров автомобильным транспортом по муниципальным маршрутам регулярных перевозок».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На вопрос: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«На какие товары и услуги цены в Ивановской области выше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по сравнению с другими регионами» большинство респондентов ответили: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>на жилищное строительство – 52 чел. (22,6%), на медицинские услуги – 49 чел. (21,3%), услуг теплоснабжения – 17 чел. (7,4%), на оказание услуг по перевозке пассажиров автомобильным транспортом по муниципальным маршрутам регулярных перевозок – 16 чел. (7%), на услуги розничной торговли лекарственными препаратами и на рынок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нефтепродуктами – по 13 чел. (5,7%) соответственно.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Проанализировав ответы респондентов, по вопросу слабого развития конкуренц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ии и ее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негативного влияния на качество товара и цены были выявлены следующие рынки: 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– рынок </w:t>
      </w:r>
      <w:r w:rsidRPr="00105907">
        <w:rPr>
          <w:rFonts w:ascii="Times New Roman" w:hAnsi="Times New Roman"/>
          <w:sz w:val="28"/>
          <w:szCs w:val="28"/>
        </w:rPr>
        <w:t>услуг по сбору и транспортированию твердых коммунальных отходов – 42 чел. (18,3%);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– рынок теплоснабжения (производство тепловой энергии) – 26 чел. (11,3%);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lastRenderedPageBreak/>
        <w:t>– рынок медицинских услуг – 22 чел. (9,6%).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целом большинство потребителей затруднились ответить на вопрос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  <w:t xml:space="preserve">об изменениях количества организаций на рынках города Иванова </w:t>
      </w:r>
      <w:proofErr w:type="gram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за</w:t>
      </w:r>
      <w:proofErr w:type="gramEnd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последние 3 года (табл. 9). Большее увеличение роста числа организаций опрошенные отметили на рынках </w:t>
      </w:r>
      <w:proofErr w:type="gram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розничной</w:t>
      </w:r>
      <w:proofErr w:type="gramEnd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торговли лекарственными препаратами – 92 чел. (40%), медицинских услуг – 75 чел. (32,6%), услуг дополнительного образования детей –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  <w:t xml:space="preserve">55 чел. (23,9%). Сокращение организаций респонденты отметили на рынке оказания услуг по перевозке пассажиров автомобильным транспортом по муниципальным маршрутам регулярных перевозок – 29 чел. (12,6%).  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Таблица 9. Оценка потребителями изменений количества организаций, предоставляющих следующие товары и услуги на рынках города, в течение последних 3 лет (чел.)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6"/>
        <w:gridCol w:w="1562"/>
        <w:gridCol w:w="1559"/>
        <w:gridCol w:w="1133"/>
        <w:gridCol w:w="1419"/>
      </w:tblGrid>
      <w:tr w:rsidR="00F76D63" w:rsidRPr="00105907" w:rsidTr="00F76D63">
        <w:trPr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товарного рынка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Снизилось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63" w:rsidRPr="00105907" w:rsidRDefault="00F76D63" w:rsidP="00F76D63">
            <w:pPr>
              <w:spacing w:after="0" w:line="240" w:lineRule="auto"/>
              <w:ind w:right="-109"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 изменилось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Увели-</w:t>
            </w:r>
            <w:proofErr w:type="spellStart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чилось</w:t>
            </w:r>
            <w:proofErr w:type="spellEnd"/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Затруд-няюсь</w:t>
            </w:r>
            <w:proofErr w:type="spellEnd"/>
            <w:proofErr w:type="gramEnd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ответить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услуг </w:t>
            </w:r>
            <w:proofErr w:type="gramStart"/>
            <w:r w:rsidRPr="00105907">
              <w:rPr>
                <w:rFonts w:ascii="Times New Roman" w:hAnsi="Times New Roman"/>
                <w:sz w:val="24"/>
                <w:szCs w:val="24"/>
              </w:rPr>
              <w:t>розничной</w:t>
            </w:r>
            <w:proofErr w:type="gramEnd"/>
            <w:r w:rsidRPr="00105907">
              <w:rPr>
                <w:rFonts w:ascii="Times New Roman" w:hAnsi="Times New Roman"/>
                <w:sz w:val="24"/>
                <w:szCs w:val="24"/>
              </w:rPr>
              <w:t xml:space="preserve">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133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111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по сбору и транспортированию твердых коммунальных отходов (далее – ТКО)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118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105907">
              <w:rPr>
                <w:rFonts w:ascii="Times New Roman" w:hAnsi="Times New Roman"/>
                <w:sz w:val="24"/>
                <w:szCs w:val="24"/>
              </w:rPr>
              <w:t>когенерации</w:t>
            </w:r>
            <w:proofErr w:type="spellEnd"/>
            <w:r w:rsidRPr="001059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оказания услуг по перевозке </w:t>
            </w:r>
            <w:r w:rsidRPr="00105907">
              <w:rPr>
                <w:rFonts w:ascii="Times New Roman" w:hAnsi="Times New Roman"/>
                <w:sz w:val="24"/>
                <w:szCs w:val="24"/>
              </w:rPr>
              <w:lastRenderedPageBreak/>
              <w:t>пассажиров автомобильным транспортом по муниципальным маршрутам регулярных перевозок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111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124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119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159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161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175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198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190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вылова водных биоресурсов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197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переработки водных биоресурсов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198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</w:t>
            </w:r>
            <w:proofErr w:type="gramStart"/>
            <w:r w:rsidRPr="00105907">
              <w:rPr>
                <w:rFonts w:ascii="Times New Roman" w:hAnsi="Times New Roman"/>
                <w:sz w:val="24"/>
                <w:szCs w:val="24"/>
              </w:rPr>
              <w:t>товарной</w:t>
            </w:r>
            <w:proofErr w:type="gramEnd"/>
            <w:r w:rsidRPr="00105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907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196</w:t>
            </w:r>
          </w:p>
        </w:tc>
      </w:tr>
      <w:tr w:rsidR="00F76D63" w:rsidRPr="00105907" w:rsidTr="00F76D63">
        <w:trPr>
          <w:trHeight w:val="112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197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нефтепродуктов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176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177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183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185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161</w:t>
            </w:r>
          </w:p>
        </w:tc>
      </w:tr>
      <w:tr w:rsidR="00F76D63" w:rsidRPr="00105907" w:rsidTr="00F76D63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4"/>
              </w:numPr>
              <w:spacing w:after="0" w:line="264" w:lineRule="auto"/>
              <w:ind w:left="0"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по ремонту автотранспортных средств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148</w:t>
            </w:r>
          </w:p>
        </w:tc>
      </w:tr>
    </w:tbl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При оценке изменений характеристик товаров и услуг на товарных рынках города Иванова за последние три года принявшим участие в опросе жителям было предложено проанализировать эти изменения с учетом таких критериев, как уровень цен, качество товаров и услуг и возможность выбора (ассортимент).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По итогам анализа оценки изменения рассматриваемых характеристик товаров, работ, услуг в течение последних 3 лет (табл. 10) большинство респондентов отметили, что цены на всех представленных рынках увеличились. Большинство заметило наибольшее повышение цен на: лекарственные препараты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и медицинские услуги – по 183 чел. (79,6%); </w:t>
      </w:r>
      <w:r w:rsidRPr="00105907">
        <w:rPr>
          <w:rFonts w:ascii="Times New Roman" w:hAnsi="Times New Roman"/>
          <w:sz w:val="28"/>
          <w:szCs w:val="28"/>
        </w:rPr>
        <w:t xml:space="preserve">на услуги по перевозке пассажиров автомобильным транспортом по муниципальным маршрутам – 172 чел. (74,8%); </w:t>
      </w:r>
      <w:r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на услуги теплоснабжения и на оказание услуг по перевозке пассажиров и багажа легковым такси на территории субъекта РФ – по 171 чел. (74,3%); на услуги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по сбору и транспортированию твердых коммунальных отходов – 166 чел (72,2%); </w:t>
      </w:r>
      <w:r w:rsidRPr="00105907">
        <w:rPr>
          <w:rFonts w:ascii="Times New Roman" w:hAnsi="Times New Roman"/>
          <w:sz w:val="28"/>
          <w:szCs w:val="28"/>
        </w:rPr>
        <w:t xml:space="preserve">на рынок купли-продажи электрической энергии (мощности) – 165 чел. (71,7%); </w:t>
      </w:r>
      <w:r w:rsidRPr="00105907">
        <w:rPr>
          <w:rFonts w:ascii="Times New Roman" w:hAnsi="Times New Roman"/>
          <w:sz w:val="28"/>
          <w:szCs w:val="28"/>
        </w:rPr>
        <w:br/>
        <w:t>на рынок услуг связи – 162 чел. (70,4%); на услуги по перевозке пассажиров автомобильным транспортом по межмуниципальным маршрутам регулярных перевозок – 161 чел. (70%).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За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последние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3 года, по мнению большинства респондентов, качество товаров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и услуг на товарных рынках города Иванова остались на том же уровне. Однако 23,9% (55 чел.) опрошенных считают, что произошло снижение качества на рынке медицинских услуг. Также респонденты указали на то, что снизилось качество </w:t>
      </w:r>
      <w:r w:rsidRPr="00105907">
        <w:rPr>
          <w:rFonts w:ascii="Times New Roman" w:hAnsi="Times New Roman"/>
          <w:sz w:val="28"/>
          <w:szCs w:val="28"/>
        </w:rPr>
        <w:t>услуг по сбору и транспортированию твердых коммунальных отходов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на 18,7% (43 чел.),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а также на услуги по перевозке пассажиров автомобильным транспортом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>по межмуниципальным маршрутам регулярных перевозок – 15,2% (35 чел.).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Большая часть жителей, принявших участие в опросе, затруднились оценить возможность выбора товаров и услуг (ассортимента) на рынках города Иванова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  <w:t xml:space="preserve">в течение последних 3 лет. 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Из числа опрошенных, которые не затруднились ответить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, увеличение ассортимента отметили на рынках: медицинских услуг – 73 чел. (37,7%); лекарственных товаров – 65 чел. (28,3%); услуг дополнительного образования детей – 59 чел. (25,7%).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Таблица 10. Оценка потребителями изменений характеристик товаров 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br/>
        <w:t>и услуг на рынках города Иванова в течение последних 3 лет (</w:t>
      </w:r>
      <w:r w:rsidRPr="00105907">
        <w:rPr>
          <w:rFonts w:ascii="Times New Roman" w:eastAsiaTheme="minorHAnsi" w:hAnsi="Times New Roman" w:cs="Arial"/>
          <w:b/>
          <w:sz w:val="28"/>
          <w:szCs w:val="28"/>
          <w:lang w:eastAsia="en-US"/>
        </w:rPr>
        <w:t xml:space="preserve">1 – снижение, </w:t>
      </w:r>
      <w:r w:rsidRPr="00105907">
        <w:rPr>
          <w:rFonts w:ascii="Times New Roman" w:eastAsiaTheme="minorHAnsi" w:hAnsi="Times New Roman" w:cs="Arial"/>
          <w:b/>
          <w:sz w:val="28"/>
          <w:szCs w:val="28"/>
          <w:lang w:eastAsia="en-US"/>
        </w:rPr>
        <w:br/>
        <w:t>2 – увеличение, 3 - не изменилось, 4 - затрудняюсь ответить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) (чел.)</w:t>
      </w:r>
    </w:p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565"/>
        <w:gridCol w:w="566"/>
        <w:gridCol w:w="722"/>
        <w:gridCol w:w="569"/>
        <w:gridCol w:w="691"/>
        <w:gridCol w:w="565"/>
        <w:gridCol w:w="565"/>
        <w:gridCol w:w="563"/>
        <w:gridCol w:w="604"/>
        <w:gridCol w:w="567"/>
        <w:gridCol w:w="567"/>
        <w:gridCol w:w="567"/>
        <w:gridCol w:w="671"/>
      </w:tblGrid>
      <w:tr w:rsidR="00F76D63" w:rsidRPr="00105907" w:rsidTr="00F76D63">
        <w:trPr>
          <w:tblHeader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товарного рынка</w:t>
            </w:r>
          </w:p>
        </w:tc>
        <w:tc>
          <w:tcPr>
            <w:tcW w:w="1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Уровень цен</w:t>
            </w:r>
          </w:p>
        </w:tc>
        <w:tc>
          <w:tcPr>
            <w:tcW w:w="11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Качество</w:t>
            </w:r>
          </w:p>
        </w:tc>
        <w:tc>
          <w:tcPr>
            <w:tcW w:w="1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Ассортимент</w:t>
            </w:r>
          </w:p>
        </w:tc>
      </w:tr>
      <w:tr w:rsidR="00F76D63" w:rsidRPr="00105907" w:rsidTr="00F76D63">
        <w:trPr>
          <w:tblHeader/>
        </w:trPr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63" w:rsidRPr="00105907" w:rsidRDefault="00F76D63" w:rsidP="00F76D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услуг дошкольного </w:t>
            </w:r>
            <w:r w:rsidRPr="00105907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123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123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134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услуг </w:t>
            </w:r>
            <w:proofErr w:type="gramStart"/>
            <w:r w:rsidRPr="00105907">
              <w:rPr>
                <w:rFonts w:ascii="Times New Roman" w:hAnsi="Times New Roman"/>
                <w:sz w:val="24"/>
                <w:szCs w:val="24"/>
              </w:rPr>
              <w:t>розничной</w:t>
            </w:r>
            <w:proofErr w:type="gramEnd"/>
            <w:r w:rsidRPr="00105907">
              <w:rPr>
                <w:rFonts w:ascii="Times New Roman" w:hAnsi="Times New Roman"/>
                <w:sz w:val="24"/>
                <w:szCs w:val="24"/>
              </w:rPr>
              <w:t xml:space="preserve">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141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теплоснабжения (производство тепловой энергии)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127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по сбору и транспортированию твердых коммунальных отходов (далее – ТКО)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118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133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129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</w:t>
            </w:r>
            <w:proofErr w:type="spellStart"/>
            <w:r w:rsidRPr="00105907">
              <w:rPr>
                <w:rFonts w:ascii="Times New Roman" w:hAnsi="Times New Roman"/>
                <w:sz w:val="24"/>
                <w:szCs w:val="24"/>
              </w:rPr>
              <w:t>когенерации</w:t>
            </w:r>
            <w:proofErr w:type="spellEnd"/>
            <w:r w:rsidRPr="001059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134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133</w:t>
            </w:r>
          </w:p>
        </w:tc>
      </w:tr>
      <w:tr w:rsidR="00F76D63" w:rsidRPr="00105907" w:rsidTr="00F76D63">
        <w:trPr>
          <w:trHeight w:val="145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128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120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155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174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177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187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196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семеноводства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192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вылова водных биоресурсов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199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переработки водных биоресурсов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199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 xml:space="preserve">Рынок </w:t>
            </w:r>
            <w:proofErr w:type="gramStart"/>
            <w:r w:rsidRPr="00105907">
              <w:rPr>
                <w:rFonts w:ascii="Times New Roman" w:hAnsi="Times New Roman"/>
                <w:sz w:val="24"/>
                <w:szCs w:val="24"/>
              </w:rPr>
              <w:t>товарной</w:t>
            </w:r>
            <w:proofErr w:type="gramEnd"/>
            <w:r w:rsidRPr="00105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5907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195</w:t>
            </w:r>
          </w:p>
        </w:tc>
      </w:tr>
      <w:tr w:rsidR="00F76D63" w:rsidRPr="00105907" w:rsidTr="00F76D63">
        <w:trPr>
          <w:trHeight w:val="1422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198</w:t>
            </w:r>
          </w:p>
        </w:tc>
      </w:tr>
      <w:tr w:rsidR="00F76D63" w:rsidRPr="00105907" w:rsidTr="00F76D63">
        <w:trPr>
          <w:trHeight w:val="423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нефтепродуктов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174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153</w:t>
            </w:r>
          </w:p>
        </w:tc>
      </w:tr>
      <w:tr w:rsidR="00F76D63" w:rsidRPr="00105907" w:rsidTr="00F76D63">
        <w:trPr>
          <w:trHeight w:val="1293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181</w:t>
            </w:r>
          </w:p>
        </w:tc>
      </w:tr>
      <w:tr w:rsidR="00F76D63" w:rsidRPr="00105907" w:rsidTr="00F76D63">
        <w:trPr>
          <w:trHeight w:val="667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185</w:t>
            </w:r>
          </w:p>
        </w:tc>
      </w:tr>
      <w:tr w:rsidR="00F76D63" w:rsidRPr="00105907" w:rsidTr="00F76D63">
        <w:trPr>
          <w:trHeight w:val="691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187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181</w:t>
            </w:r>
          </w:p>
        </w:tc>
      </w:tr>
      <w:tr w:rsidR="00F76D63" w:rsidRPr="00105907" w:rsidTr="00F76D63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numPr>
                <w:ilvl w:val="0"/>
                <w:numId w:val="15"/>
              </w:numPr>
              <w:spacing w:after="0" w:line="264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Рынок услуг по ремонту автотранспортных средств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63" w:rsidRPr="00105907" w:rsidRDefault="00F76D63" w:rsidP="00F76D63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158</w:t>
            </w:r>
          </w:p>
        </w:tc>
      </w:tr>
    </w:tbl>
    <w:p w:rsidR="00F76D63" w:rsidRPr="00105907" w:rsidRDefault="00F76D63" w:rsidP="00F76D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820E5" w:rsidRPr="00105907" w:rsidRDefault="00F820E5" w:rsidP="00F820E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целом, характеристика состояния конкуренции показала,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>что на обозначенных в регионе приоритетных и социально значимых рынках требуется продолжение реализации комплексных мер, направленных на развитие конкуренции в целях повышения удовлетворенности потребителей основными характеристиками оказываемых услуг – цена, качество, возможность выбора.</w:t>
      </w:r>
      <w:proofErr w:type="gramEnd"/>
    </w:p>
    <w:p w:rsidR="00F820E5" w:rsidRPr="00105907" w:rsidRDefault="00F820E5" w:rsidP="00F8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В рамках мониторинга состояния и развития  конкурентной среды  проведены опросы жителей города о том, обращались ли они за последние три года за защитой своих прав в различные органы как потребители из-за некачественного товара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>или услуг (табл. 11).</w:t>
      </w:r>
      <w:proofErr w:type="gramEnd"/>
    </w:p>
    <w:p w:rsidR="00F820E5" w:rsidRPr="00105907" w:rsidRDefault="00F820E5" w:rsidP="00F8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Результаты опроса показали, что в большинстве случаев опрошенные респонденты не обращались в органы за защитой своих интересов. Однако из тех, кто обращался, больший процент (</w:t>
      </w:r>
      <w:r w:rsidR="00A70F42" w:rsidRPr="00105907">
        <w:rPr>
          <w:rFonts w:ascii="Times New Roman" w:eastAsiaTheme="minorHAnsi" w:hAnsi="Times New Roman"/>
          <w:sz w:val="28"/>
          <w:szCs w:val="28"/>
          <w:lang w:eastAsia="en-US"/>
        </w:rPr>
        <w:t>10,4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%) обращались в органы местного самоуправления и в </w:t>
      </w:r>
      <w:r w:rsidR="00A70F42" w:rsidRPr="00105907">
        <w:rPr>
          <w:rFonts w:ascii="Times New Roman" w:eastAsiaTheme="minorHAnsi" w:hAnsi="Times New Roman"/>
          <w:sz w:val="28"/>
          <w:szCs w:val="28"/>
          <w:lang w:eastAsia="en-US"/>
        </w:rPr>
        <w:t>прокуратуру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A70F42" w:rsidRPr="00105907">
        <w:rPr>
          <w:rFonts w:ascii="Times New Roman" w:eastAsiaTheme="minorHAnsi" w:hAnsi="Times New Roman"/>
          <w:sz w:val="28"/>
          <w:szCs w:val="28"/>
          <w:lang w:eastAsia="en-US"/>
        </w:rPr>
        <w:t>6,5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%).</w:t>
      </w:r>
    </w:p>
    <w:p w:rsidR="00F820E5" w:rsidRPr="00105907" w:rsidRDefault="00F820E5" w:rsidP="00F82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820E5" w:rsidRPr="00105907" w:rsidRDefault="00F820E5" w:rsidP="00F8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Таблица 11. Информация об обращениях опрошенных граждан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br/>
        <w:t xml:space="preserve">за последние 3 года за защитой своих прав как потребителей 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br/>
        <w:t>из-за некачественного товара или услуги (чел.)</w:t>
      </w:r>
    </w:p>
    <w:p w:rsidR="00F820E5" w:rsidRPr="00105907" w:rsidRDefault="00F820E5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="41" w:tblpY="6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701"/>
        <w:gridCol w:w="1985"/>
        <w:gridCol w:w="1842"/>
      </w:tblGrid>
      <w:tr w:rsidR="00F820E5" w:rsidRPr="00105907" w:rsidTr="00162395">
        <w:trPr>
          <w:trHeight w:val="25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Обращался, мне помогли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Обращался, безрезультатно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Не обращался</w:t>
            </w:r>
          </w:p>
        </w:tc>
      </w:tr>
      <w:tr w:rsidR="00F820E5" w:rsidRPr="00105907" w:rsidTr="00162395">
        <w:trPr>
          <w:trHeight w:val="2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  <w:r w:rsidRPr="00105907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proofErr w:type="spellStart"/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Роспотребнадзор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224</w:t>
            </w:r>
          </w:p>
        </w:tc>
      </w:tr>
      <w:tr w:rsidR="00F820E5" w:rsidRPr="00105907" w:rsidTr="00162395">
        <w:trPr>
          <w:trHeight w:val="2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proofErr w:type="spellStart"/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Росстандарт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229</w:t>
            </w:r>
          </w:p>
        </w:tc>
      </w:tr>
      <w:tr w:rsidR="00F820E5" w:rsidRPr="00105907" w:rsidTr="00162395">
        <w:trPr>
          <w:trHeight w:val="2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Федеральная антимонопольная служба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227</w:t>
            </w:r>
          </w:p>
        </w:tc>
      </w:tr>
      <w:tr w:rsidR="00F820E5" w:rsidRPr="00105907" w:rsidTr="00162395">
        <w:trPr>
          <w:trHeight w:val="2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Органы местного самоуправления (администрации муниципальных образований, комитеты муниципальных образований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206</w:t>
            </w:r>
          </w:p>
        </w:tc>
      </w:tr>
      <w:tr w:rsidR="00F820E5" w:rsidRPr="00105907" w:rsidTr="00162395">
        <w:trPr>
          <w:trHeight w:val="2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Органы власти региона (Правительство, Законодательное собрание, министерства и ведомства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215</w:t>
            </w:r>
          </w:p>
        </w:tc>
      </w:tr>
      <w:tr w:rsidR="00F820E5" w:rsidRPr="00105907" w:rsidTr="00162395">
        <w:trPr>
          <w:trHeight w:val="2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Прокуратура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220</w:t>
            </w:r>
          </w:p>
        </w:tc>
      </w:tr>
      <w:tr w:rsidR="00F820E5" w:rsidRPr="00105907" w:rsidTr="00162395">
        <w:trPr>
          <w:trHeight w:val="2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Органы судебной власти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223</w:t>
            </w:r>
          </w:p>
        </w:tc>
      </w:tr>
      <w:tr w:rsidR="00F820E5" w:rsidRPr="00105907" w:rsidTr="00162395">
        <w:trPr>
          <w:trHeight w:val="2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E5" w:rsidRPr="00105907" w:rsidRDefault="00F820E5" w:rsidP="00F820E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Уполномоченный по правам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E5" w:rsidRPr="00105907" w:rsidRDefault="00F820E5" w:rsidP="00F820E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229</w:t>
            </w:r>
          </w:p>
        </w:tc>
      </w:tr>
    </w:tbl>
    <w:p w:rsidR="00F820E5" w:rsidRPr="00105907" w:rsidRDefault="00F820E5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AC8" w:rsidRPr="00105907" w:rsidRDefault="00387AC8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Проведенный мониторинг поступления об</w:t>
      </w:r>
      <w:r w:rsidR="00525A0A" w:rsidRPr="00105907">
        <w:rPr>
          <w:rFonts w:ascii="Times New Roman" w:hAnsi="Times New Roman"/>
          <w:sz w:val="28"/>
          <w:szCs w:val="28"/>
        </w:rPr>
        <w:t>ращений со стороны потребителей</w:t>
      </w:r>
      <w:r w:rsidR="00525A0A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 xml:space="preserve">по вопросам качества товаров, работ и услуг и динамике их поступления </w:t>
      </w:r>
      <w:r w:rsidRPr="00105907">
        <w:rPr>
          <w:rFonts w:ascii="Times New Roman" w:hAnsi="Times New Roman"/>
          <w:sz w:val="28"/>
          <w:szCs w:val="28"/>
        </w:rPr>
        <w:br/>
        <w:t>в Администрацию города Иванова показал следующее.</w:t>
      </w:r>
    </w:p>
    <w:p w:rsidR="00387AC8" w:rsidRPr="00105907" w:rsidRDefault="00387AC8" w:rsidP="000E54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proofErr w:type="gramStart"/>
      <w:r w:rsidRPr="00105907">
        <w:rPr>
          <w:rFonts w:ascii="Times New Roman" w:hAnsi="Times New Roman"/>
          <w:sz w:val="28"/>
          <w:szCs w:val="28"/>
        </w:rPr>
        <w:t>Количество письменных обращений граждан в Администрацию города Иванова в 20</w:t>
      </w:r>
      <w:r w:rsidR="00FB4746" w:rsidRPr="00105907">
        <w:rPr>
          <w:rFonts w:ascii="Times New Roman" w:hAnsi="Times New Roman"/>
          <w:sz w:val="28"/>
          <w:szCs w:val="28"/>
        </w:rPr>
        <w:t>2</w:t>
      </w:r>
      <w:r w:rsidR="005F447F" w:rsidRPr="00105907">
        <w:rPr>
          <w:rFonts w:ascii="Times New Roman" w:hAnsi="Times New Roman"/>
          <w:sz w:val="28"/>
          <w:szCs w:val="28"/>
        </w:rPr>
        <w:t>4</w:t>
      </w:r>
      <w:r w:rsidRPr="00105907">
        <w:rPr>
          <w:rFonts w:ascii="Times New Roman" w:hAnsi="Times New Roman"/>
          <w:sz w:val="28"/>
          <w:szCs w:val="28"/>
        </w:rPr>
        <w:t xml:space="preserve"> году составило </w:t>
      </w:r>
      <w:r w:rsidR="005F447F" w:rsidRPr="00105907">
        <w:rPr>
          <w:rFonts w:ascii="Times New Roman" w:hAnsi="Times New Roman"/>
          <w:color w:val="000000" w:themeColor="text1"/>
          <w:sz w:val="28"/>
          <w:szCs w:val="28"/>
        </w:rPr>
        <w:t>2024</w:t>
      </w: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Pr="00105907">
        <w:rPr>
          <w:rFonts w:ascii="Times New Roman" w:hAnsi="Times New Roman"/>
          <w:sz w:val="28"/>
          <w:szCs w:val="28"/>
        </w:rPr>
        <w:t>бращени</w:t>
      </w:r>
      <w:r w:rsidR="005F447F" w:rsidRPr="00105907">
        <w:rPr>
          <w:rFonts w:ascii="Times New Roman" w:hAnsi="Times New Roman"/>
          <w:sz w:val="28"/>
          <w:szCs w:val="28"/>
        </w:rPr>
        <w:t>я</w:t>
      </w:r>
      <w:r w:rsidRPr="00105907">
        <w:rPr>
          <w:rFonts w:ascii="Times New Roman" w:hAnsi="Times New Roman"/>
          <w:sz w:val="28"/>
          <w:szCs w:val="28"/>
        </w:rPr>
        <w:t xml:space="preserve"> по вопросам качества товаров, работ и услуг, в основном касающихся качества оказания услуг в сферах жилищно-коммунального хозяйства, благоустройства, дорожного хозяйства, транспортного обслуживания, размещения наружной рекламы, социальной защиты, образования, </w:t>
      </w:r>
      <w:r w:rsidR="003367A0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 xml:space="preserve">а также вопросов качества товаров народного потребления и деятельности предприятий сферы общественного питания. </w:t>
      </w:r>
      <w:proofErr w:type="gramEnd"/>
    </w:p>
    <w:p w:rsidR="00387AC8" w:rsidRPr="00105907" w:rsidRDefault="00387AC8" w:rsidP="000E54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>По вопросам административных барьеров в Администрацию города Иванова</w:t>
      </w:r>
      <w:r w:rsidR="00525A0A" w:rsidRPr="00105907">
        <w:rPr>
          <w:rFonts w:ascii="Times New Roman" w:hAnsi="Times New Roman"/>
          <w:sz w:val="28"/>
          <w:szCs w:val="28"/>
        </w:rPr>
        <w:br/>
      </w:r>
      <w:r w:rsidRPr="00105907">
        <w:rPr>
          <w:rFonts w:ascii="Times New Roman" w:hAnsi="Times New Roman"/>
          <w:sz w:val="28"/>
          <w:szCs w:val="28"/>
        </w:rPr>
        <w:t>в 202</w:t>
      </w:r>
      <w:r w:rsidR="005F447F" w:rsidRPr="00105907">
        <w:rPr>
          <w:rFonts w:ascii="Times New Roman" w:hAnsi="Times New Roman"/>
          <w:sz w:val="28"/>
          <w:szCs w:val="28"/>
        </w:rPr>
        <w:t>4</w:t>
      </w:r>
      <w:r w:rsidRPr="00105907">
        <w:rPr>
          <w:rFonts w:ascii="Times New Roman" w:hAnsi="Times New Roman"/>
          <w:sz w:val="28"/>
          <w:szCs w:val="28"/>
        </w:rPr>
        <w:t xml:space="preserve"> год от субъектов предпринимательской деятельности </w:t>
      </w:r>
      <w:r w:rsidR="005F447F" w:rsidRPr="00105907">
        <w:rPr>
          <w:rFonts w:ascii="Times New Roman" w:hAnsi="Times New Roman"/>
          <w:sz w:val="28"/>
          <w:szCs w:val="28"/>
        </w:rPr>
        <w:t xml:space="preserve">поступило 1 </w:t>
      </w:r>
      <w:r w:rsidRPr="00105907">
        <w:rPr>
          <w:rFonts w:ascii="Times New Roman" w:hAnsi="Times New Roman"/>
          <w:sz w:val="28"/>
          <w:szCs w:val="28"/>
        </w:rPr>
        <w:t>обращени</w:t>
      </w:r>
      <w:r w:rsidR="005F447F" w:rsidRPr="00105907">
        <w:rPr>
          <w:rFonts w:ascii="Times New Roman" w:hAnsi="Times New Roman"/>
          <w:sz w:val="28"/>
          <w:szCs w:val="28"/>
        </w:rPr>
        <w:t>е.</w:t>
      </w:r>
      <w:r w:rsidRPr="00105907">
        <w:rPr>
          <w:rFonts w:ascii="Times New Roman" w:hAnsi="Times New Roman"/>
          <w:sz w:val="28"/>
          <w:szCs w:val="28"/>
        </w:rPr>
        <w:t xml:space="preserve"> </w:t>
      </w:r>
    </w:p>
    <w:p w:rsidR="00AD6978" w:rsidRPr="00105907" w:rsidRDefault="00AD6978" w:rsidP="00AD69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05907">
        <w:rPr>
          <w:rFonts w:ascii="Times New Roman" w:hAnsi="Times New Roman"/>
          <w:color w:val="000000"/>
          <w:sz w:val="28"/>
          <w:szCs w:val="28"/>
        </w:rPr>
        <w:t>Кроме этого, управлением экономического развития и торговли Администрации города Иванова в рамках исполнения полномочий, установленных ст. 44 Закона «О защите прав потребителей», а также во исполнение Федерального закона Российской Федерации от 21.11.2011 № 324-ФЗ «О бесплатной юридической помощи в Российской Федерации», осуществляется бесплатная юридическая помощь потребителям по защите нарушенных прав в области реализации товаров, выполнения работ и оказания услуг по возмездным</w:t>
      </w:r>
      <w:proofErr w:type="gramEnd"/>
      <w:r w:rsidRPr="00105907">
        <w:rPr>
          <w:rFonts w:ascii="Times New Roman" w:hAnsi="Times New Roman"/>
          <w:color w:val="000000"/>
          <w:sz w:val="28"/>
          <w:szCs w:val="28"/>
        </w:rPr>
        <w:t xml:space="preserve"> договорам.</w:t>
      </w:r>
    </w:p>
    <w:p w:rsidR="00AD6978" w:rsidRPr="00105907" w:rsidRDefault="00AD6978" w:rsidP="00AD69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lastRenderedPageBreak/>
        <w:t>За 2024 год на личный прием за юридической помощью в управление экономического развития и торговли Администрации города Иванова обратилось 56  потребителей.</w:t>
      </w:r>
    </w:p>
    <w:p w:rsidR="00AD6978" w:rsidRPr="00105907" w:rsidRDefault="00AD6978" w:rsidP="00AD69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По обращениям потребителей в 2024 году составлено 39 претензий. Как показывает практика, большинство спорных ситуаций разрешается на претензионном уровне, при условии грамотно составленной претензии.</w:t>
      </w:r>
    </w:p>
    <w:p w:rsidR="00AD6978" w:rsidRPr="00105907" w:rsidRDefault="00AD6978" w:rsidP="00AD69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 xml:space="preserve">Классифицируя обращения граждан можно сделать однозначный вывод о том, </w:t>
      </w:r>
      <w:r w:rsidRPr="00105907">
        <w:rPr>
          <w:rFonts w:ascii="Times New Roman" w:hAnsi="Times New Roman"/>
          <w:color w:val="000000"/>
          <w:sz w:val="28"/>
          <w:szCs w:val="28"/>
        </w:rPr>
        <w:br/>
        <w:t>что 50%  потребителей обращаются по вопросам торговли (28 обращений). Одним из основных мотивов обращений граждан является ущемление прав потребителей при обнаружении недостатков в товарах.</w:t>
      </w:r>
    </w:p>
    <w:p w:rsidR="00AD6978" w:rsidRPr="00105907" w:rsidRDefault="00AD6978" w:rsidP="00AD69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 xml:space="preserve"> Значительно меньше поступает нареканий на некачественное предоставление услуг по бытовому обслуживанию населения (5 обращений).</w:t>
      </w:r>
    </w:p>
    <w:p w:rsidR="00AD6978" w:rsidRPr="00105907" w:rsidRDefault="00AD6978" w:rsidP="00AD69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По итогам консультаций и составленных сотрудниками управления процессуальных документов по неполным данным потребителям возвращено более 300 тысяч рублей.</w:t>
      </w:r>
    </w:p>
    <w:p w:rsidR="00AD6978" w:rsidRPr="00105907" w:rsidRDefault="00AD6978" w:rsidP="00AD69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Кроме того, в управлении более 10 лет функционирует «Телефон доверия», 58-58-77, который работает в круглосуточном режиме и куда жители города могут обратиться по вопросам торговли, общественного питания, бытового обслуживания населения и защиты прав потребителей. Данной услугой в 2024 году воспользовалось 18 потребителей.</w:t>
      </w:r>
    </w:p>
    <w:p w:rsidR="006D24CE" w:rsidRPr="00105907" w:rsidRDefault="006D24CE" w:rsidP="000E54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744BA" w:rsidRPr="00105907" w:rsidRDefault="007744BA" w:rsidP="000E544B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744BA" w:rsidRPr="00105907" w:rsidRDefault="007744BA" w:rsidP="000E544B">
      <w:pPr>
        <w:spacing w:after="0" w:line="240" w:lineRule="auto"/>
        <w:ind w:firstLine="709"/>
        <w:contextualSpacing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val="ru"/>
        </w:rPr>
      </w:pPr>
      <w:r w:rsidRPr="00105907">
        <w:rPr>
          <w:rFonts w:ascii="Times New Roman" w:eastAsia="Arial Unicode MS" w:hAnsi="Times New Roman"/>
          <w:b/>
          <w:color w:val="000000"/>
          <w:sz w:val="28"/>
          <w:szCs w:val="28"/>
        </w:rPr>
        <w:t>Мо</w:t>
      </w:r>
      <w:proofErr w:type="spellStart"/>
      <w:r w:rsidRPr="00105907">
        <w:rPr>
          <w:rFonts w:ascii="Times New Roman" w:eastAsia="Arial Unicode MS" w:hAnsi="Times New Roman"/>
          <w:b/>
          <w:color w:val="000000"/>
          <w:sz w:val="28"/>
          <w:szCs w:val="28"/>
          <w:lang w:val="ru"/>
        </w:rPr>
        <w:t>ниторинг</w:t>
      </w:r>
      <w:proofErr w:type="spellEnd"/>
      <w:r w:rsidRPr="00105907">
        <w:rPr>
          <w:rFonts w:ascii="Times New Roman" w:eastAsia="Arial Unicode MS" w:hAnsi="Times New Roman"/>
          <w:b/>
          <w:color w:val="000000"/>
          <w:sz w:val="28"/>
          <w:szCs w:val="28"/>
          <w:lang w:val="ru"/>
        </w:rPr>
        <w:t xml:space="preserve">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</w:t>
      </w:r>
      <w:r w:rsidR="00525A0A" w:rsidRPr="00105907">
        <w:rPr>
          <w:rFonts w:ascii="Times New Roman" w:eastAsia="Arial Unicode MS" w:hAnsi="Times New Roman"/>
          <w:b/>
          <w:color w:val="000000"/>
          <w:sz w:val="28"/>
          <w:szCs w:val="28"/>
          <w:lang w:val="ru"/>
        </w:rPr>
        <w:br/>
      </w:r>
      <w:r w:rsidRPr="00105907">
        <w:rPr>
          <w:rFonts w:ascii="Times New Roman" w:eastAsia="Arial Unicode MS" w:hAnsi="Times New Roman"/>
          <w:b/>
          <w:color w:val="000000"/>
          <w:sz w:val="28"/>
          <w:szCs w:val="28"/>
          <w:lang w:val="ru"/>
        </w:rPr>
        <w:t>о состоянии конкурентной среды на рынках товаров, работ и услуг города Иванова и деятельности по содействию развитию конкуренции, размещаемой Правительством Ивановской области и Администрацией города Иванова</w:t>
      </w:r>
    </w:p>
    <w:p w:rsidR="00D91EFF" w:rsidRPr="00105907" w:rsidRDefault="00D91EFF" w:rsidP="000E544B">
      <w:pPr>
        <w:pStyle w:val="Default"/>
        <w:ind w:firstLine="709"/>
        <w:rPr>
          <w:color w:val="FF0000"/>
          <w:sz w:val="28"/>
          <w:szCs w:val="28"/>
          <w:lang w:val="ru"/>
        </w:rPr>
      </w:pPr>
    </w:p>
    <w:p w:rsidR="00B63C92" w:rsidRPr="00105907" w:rsidRDefault="00B63C92" w:rsidP="000E544B">
      <w:pPr>
        <w:pStyle w:val="Default"/>
        <w:ind w:firstLine="709"/>
        <w:rPr>
          <w:color w:val="FF0000"/>
          <w:sz w:val="28"/>
          <w:szCs w:val="28"/>
          <w:lang w:val="ru"/>
        </w:rPr>
      </w:pPr>
    </w:p>
    <w:p w:rsidR="007744BA" w:rsidRPr="00105907" w:rsidRDefault="007744BA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Одной из задач по внедрению стандарта развития конкуренции является повышение уровня информационной открытости по вопросу о состоянии конкурентной среды на рынках товаров и услуг.</w:t>
      </w:r>
    </w:p>
    <w:p w:rsidR="007744BA" w:rsidRPr="00105907" w:rsidRDefault="007744BA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hAnsi="Times New Roman"/>
          <w:sz w:val="28"/>
          <w:szCs w:val="28"/>
          <w:lang w:eastAsia="en-US"/>
        </w:rPr>
        <w:t>Для повышения уровня информированности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 на официальном сайте города Иванова на странице управления экономического развития</w:t>
      </w:r>
      <w:r w:rsidR="00525A0A" w:rsidRPr="00105907">
        <w:rPr>
          <w:rFonts w:ascii="Times New Roman" w:hAnsi="Times New Roman"/>
          <w:sz w:val="28"/>
          <w:szCs w:val="28"/>
          <w:lang w:eastAsia="en-US"/>
        </w:rPr>
        <w:br/>
      </w:r>
      <w:r w:rsidRPr="00105907">
        <w:rPr>
          <w:rFonts w:ascii="Times New Roman" w:hAnsi="Times New Roman"/>
          <w:sz w:val="28"/>
          <w:szCs w:val="28"/>
          <w:lang w:eastAsia="en-US"/>
        </w:rPr>
        <w:t>и торговли Администрации города Иванова функционирует раздел «Мониторинг состояния и развития конкурентной среды на рынках товаров, работ и услуг</w:t>
      </w:r>
      <w:r w:rsidR="00525A0A" w:rsidRPr="00105907">
        <w:rPr>
          <w:rFonts w:ascii="Times New Roman" w:hAnsi="Times New Roman"/>
          <w:sz w:val="28"/>
          <w:szCs w:val="28"/>
          <w:lang w:eastAsia="en-US"/>
        </w:rPr>
        <w:br/>
      </w:r>
      <w:r w:rsidRPr="00105907">
        <w:rPr>
          <w:rFonts w:ascii="Times New Roman" w:hAnsi="Times New Roman"/>
          <w:sz w:val="28"/>
          <w:szCs w:val="28"/>
          <w:lang w:eastAsia="en-US"/>
        </w:rPr>
        <w:t>в городе Иванове», в котором размещена</w:t>
      </w:r>
      <w:r w:rsidR="0094793A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05907">
        <w:rPr>
          <w:rFonts w:ascii="Times New Roman" w:hAnsi="Times New Roman"/>
          <w:sz w:val="28"/>
          <w:szCs w:val="28"/>
          <w:lang w:eastAsia="en-US"/>
        </w:rPr>
        <w:t>вся необходимая</w:t>
      </w:r>
      <w:proofErr w:type="gramEnd"/>
      <w:r w:rsidRPr="00105907">
        <w:rPr>
          <w:rFonts w:ascii="Times New Roman" w:hAnsi="Times New Roman"/>
          <w:sz w:val="28"/>
          <w:szCs w:val="28"/>
          <w:lang w:eastAsia="en-US"/>
        </w:rPr>
        <w:t xml:space="preserve"> информация, а также  доклады о результатах мониторинга состояния </w:t>
      </w:r>
      <w:r w:rsidR="001230FD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и развития конкурентной среды на рыках товаров, работ и услуг города Иванова </w:t>
      </w:r>
      <w:r w:rsidR="001230FD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05907">
        <w:rPr>
          <w:rFonts w:ascii="Times New Roman" w:hAnsi="Times New Roman"/>
          <w:sz w:val="28"/>
          <w:szCs w:val="28"/>
          <w:lang w:eastAsia="en-US"/>
        </w:rPr>
        <w:t>за 2016, 2017, 2018, 2019</w:t>
      </w:r>
      <w:r w:rsidR="001230FD" w:rsidRPr="00105907">
        <w:rPr>
          <w:rFonts w:ascii="Times New Roman" w:hAnsi="Times New Roman"/>
          <w:sz w:val="28"/>
          <w:szCs w:val="28"/>
          <w:lang w:eastAsia="en-US"/>
        </w:rPr>
        <w:t>, 2020</w:t>
      </w:r>
      <w:r w:rsidR="00387AC8" w:rsidRPr="00105907">
        <w:rPr>
          <w:rFonts w:ascii="Times New Roman" w:hAnsi="Times New Roman"/>
          <w:sz w:val="28"/>
          <w:szCs w:val="28"/>
          <w:lang w:eastAsia="en-US"/>
        </w:rPr>
        <w:t>, 2021</w:t>
      </w:r>
      <w:r w:rsidR="00F84B32" w:rsidRPr="00105907">
        <w:rPr>
          <w:rFonts w:ascii="Times New Roman" w:hAnsi="Times New Roman"/>
          <w:sz w:val="28"/>
          <w:szCs w:val="28"/>
          <w:lang w:eastAsia="en-US"/>
        </w:rPr>
        <w:t>, 2022</w:t>
      </w:r>
      <w:r w:rsidR="0094793A" w:rsidRPr="00105907">
        <w:rPr>
          <w:rFonts w:ascii="Times New Roman" w:hAnsi="Times New Roman"/>
          <w:sz w:val="28"/>
          <w:szCs w:val="28"/>
          <w:lang w:eastAsia="en-US"/>
        </w:rPr>
        <w:t>, 2023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 годы.</w:t>
      </w:r>
    </w:p>
    <w:p w:rsidR="007744BA" w:rsidRPr="00105907" w:rsidRDefault="007744B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Субъектам предпринимательской деятельности предлагалось оценить качество официальной информации о состоянии конкурентной среды на рынках товаров, услуг </w:t>
      </w:r>
      <w:r w:rsidR="00304C34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города Иванова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(количество участников, данные о перспективах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 xml:space="preserve">развития конкретных рынков, барьеры входа на рынки и т.д.) и деятельности </w:t>
      </w:r>
      <w:r w:rsidR="003367A0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по содействию развития конкуренции, размещаемой в открытом доступе. </w:t>
      </w:r>
    </w:p>
    <w:p w:rsidR="00234D34" w:rsidRPr="00105907" w:rsidRDefault="007744BA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Измерение оценки качества официальной информации о состоянии конкурентной среды субъектов предпринимательской деятельности проводилось</w:t>
      </w:r>
      <w:r w:rsidR="00525A0A" w:rsidRPr="00105907">
        <w:rPr>
          <w:rFonts w:ascii="Times New Roman" w:hAnsi="Times New Roman"/>
          <w:sz w:val="28"/>
          <w:szCs w:val="28"/>
          <w:lang w:eastAsia="en-US"/>
        </w:rPr>
        <w:br/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по трем параметрам – уровню доступности, уровню понятности и уровню получения информации. По каждому из этих параметров респонденты высказывали степень удовлетворенности (рис. </w:t>
      </w:r>
      <w:r w:rsidR="00AE670A" w:rsidRPr="00105907">
        <w:rPr>
          <w:rFonts w:ascii="Times New Roman" w:hAnsi="Times New Roman"/>
          <w:sz w:val="28"/>
          <w:szCs w:val="28"/>
          <w:lang w:eastAsia="en-US"/>
        </w:rPr>
        <w:t>1</w:t>
      </w:r>
      <w:r w:rsidR="00D25D08" w:rsidRPr="00105907">
        <w:rPr>
          <w:rFonts w:ascii="Times New Roman" w:hAnsi="Times New Roman"/>
          <w:sz w:val="28"/>
          <w:szCs w:val="28"/>
          <w:lang w:eastAsia="en-US"/>
        </w:rPr>
        <w:t>9</w:t>
      </w:r>
      <w:r w:rsidR="00234D34" w:rsidRPr="00105907">
        <w:rPr>
          <w:rFonts w:ascii="Times New Roman" w:hAnsi="Times New Roman"/>
          <w:sz w:val="28"/>
          <w:szCs w:val="28"/>
          <w:lang w:eastAsia="en-US"/>
        </w:rPr>
        <w:t>).</w:t>
      </w:r>
    </w:p>
    <w:p w:rsidR="00485AF5" w:rsidRPr="00105907" w:rsidRDefault="00485AF5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744BA" w:rsidRPr="00105907" w:rsidRDefault="0072498A" w:rsidP="003367A0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en-US"/>
        </w:rPr>
      </w:pPr>
      <w:r w:rsidRPr="00105907">
        <w:rPr>
          <w:noProof/>
        </w:rPr>
        <w:drawing>
          <wp:inline distT="0" distB="0" distL="0" distR="0" wp14:anchorId="5FF55988" wp14:editId="6278A0F4">
            <wp:extent cx="5723907" cy="2909455"/>
            <wp:effectExtent l="0" t="0" r="10160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C16DE" w:rsidRPr="00105907" w:rsidRDefault="006C16DE" w:rsidP="000E54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7744BA" w:rsidRPr="00105907" w:rsidRDefault="007744BA" w:rsidP="000E54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Рис. </w:t>
      </w:r>
      <w:r w:rsidR="00AE670A" w:rsidRPr="00105907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D25D08" w:rsidRPr="00105907">
        <w:rPr>
          <w:rFonts w:ascii="Times New Roman" w:hAnsi="Times New Roman"/>
          <w:b/>
          <w:sz w:val="28"/>
          <w:szCs w:val="28"/>
          <w:lang w:eastAsia="en-US"/>
        </w:rPr>
        <w:t>9</w:t>
      </w:r>
      <w:r w:rsidRPr="00105907">
        <w:rPr>
          <w:rFonts w:ascii="Times New Roman" w:hAnsi="Times New Roman"/>
          <w:b/>
          <w:sz w:val="28"/>
          <w:szCs w:val="28"/>
          <w:lang w:eastAsia="en-US"/>
        </w:rPr>
        <w:t>. Оценка</w:t>
      </w:r>
      <w:r w:rsidRPr="00105907">
        <w:t xml:space="preserve"> </w:t>
      </w:r>
      <w:r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качества официальной информации субъектами предпринимательской деятельности о состоянии конкурентной среды </w:t>
      </w:r>
      <w:r w:rsidR="00485AF5" w:rsidRPr="00105907">
        <w:rPr>
          <w:rFonts w:ascii="Times New Roman" w:hAnsi="Times New Roman"/>
          <w:b/>
          <w:sz w:val="28"/>
          <w:szCs w:val="28"/>
          <w:lang w:eastAsia="en-US"/>
        </w:rPr>
        <w:br/>
      </w:r>
      <w:r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на рынках товаров, работ и услуг Ивановской области и деятельности </w:t>
      </w:r>
      <w:r w:rsidR="00485AF5" w:rsidRPr="00105907">
        <w:rPr>
          <w:rFonts w:ascii="Times New Roman" w:hAnsi="Times New Roman"/>
          <w:b/>
          <w:sz w:val="28"/>
          <w:szCs w:val="28"/>
          <w:lang w:eastAsia="en-US"/>
        </w:rPr>
        <w:br/>
      </w:r>
      <w:r w:rsidRPr="00105907">
        <w:rPr>
          <w:rFonts w:ascii="Times New Roman" w:hAnsi="Times New Roman"/>
          <w:b/>
          <w:sz w:val="28"/>
          <w:szCs w:val="28"/>
          <w:lang w:eastAsia="en-US"/>
        </w:rPr>
        <w:t>по содействию развитию конкуренции, размещаемой в открытом доступе (чел.)</w:t>
      </w:r>
    </w:p>
    <w:p w:rsidR="002C5523" w:rsidRPr="00105907" w:rsidRDefault="002C5523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744BA" w:rsidRPr="00105907" w:rsidRDefault="007744BA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Основное количество предпринимателей удовлетворительно оценивают качество информации о состоянии конкурентной среды (табл. 1</w:t>
      </w:r>
      <w:r w:rsidR="00387AC8" w:rsidRPr="00105907">
        <w:rPr>
          <w:rFonts w:ascii="Times New Roman" w:hAnsi="Times New Roman"/>
          <w:sz w:val="28"/>
          <w:szCs w:val="28"/>
          <w:lang w:eastAsia="en-US"/>
        </w:rPr>
        <w:t>2</w:t>
      </w:r>
      <w:r w:rsidRPr="00105907">
        <w:rPr>
          <w:rFonts w:ascii="Times New Roman" w:hAnsi="Times New Roman"/>
          <w:sz w:val="28"/>
          <w:szCs w:val="28"/>
          <w:lang w:eastAsia="en-US"/>
        </w:rPr>
        <w:t>).</w:t>
      </w:r>
    </w:p>
    <w:p w:rsidR="007744BA" w:rsidRPr="00105907" w:rsidRDefault="007744B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</w:pPr>
    </w:p>
    <w:p w:rsidR="007744BA" w:rsidRPr="00105907" w:rsidRDefault="007744B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Таблица 1</w:t>
      </w:r>
      <w:r w:rsidR="00387AC8"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2</w:t>
      </w: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 xml:space="preserve">. Оценка качества официальной информации о состоянии конкурентной среды на рынках товаров, услуг Ивановской области (количество участников, данные о перспективах развития конкретных рынков, барьеры входа на рынки и т.д.) и деятельности по содействию развития конкуренции, размещаемой в открытом доступе (чел.)  </w:t>
      </w:r>
    </w:p>
    <w:p w:rsidR="00387AC8" w:rsidRPr="00105907" w:rsidRDefault="00387AC8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276"/>
        <w:gridCol w:w="1275"/>
        <w:gridCol w:w="1275"/>
        <w:gridCol w:w="1495"/>
      </w:tblGrid>
      <w:tr w:rsidR="007744BA" w:rsidRPr="00105907" w:rsidTr="00015DA4">
        <w:trPr>
          <w:jc w:val="center"/>
        </w:trPr>
        <w:tc>
          <w:tcPr>
            <w:tcW w:w="3085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1418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Удовл</w:t>
            </w:r>
            <w:proofErr w:type="spellEnd"/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6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Скорее  </w:t>
            </w:r>
            <w:proofErr w:type="spellStart"/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удовл</w:t>
            </w:r>
            <w:proofErr w:type="spellEnd"/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5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Скорее </w:t>
            </w:r>
            <w:proofErr w:type="spellStart"/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неудовл</w:t>
            </w:r>
            <w:proofErr w:type="spellEnd"/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75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 xml:space="preserve">Не </w:t>
            </w:r>
            <w:proofErr w:type="spellStart"/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удовл</w:t>
            </w:r>
            <w:proofErr w:type="spellEnd"/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95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Затрудняюсь ответить</w:t>
            </w:r>
          </w:p>
        </w:tc>
      </w:tr>
      <w:tr w:rsidR="007744BA" w:rsidRPr="00105907" w:rsidTr="00015DA4">
        <w:trPr>
          <w:jc w:val="center"/>
        </w:trPr>
        <w:tc>
          <w:tcPr>
            <w:tcW w:w="3085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Уровень доступности</w:t>
            </w:r>
          </w:p>
        </w:tc>
        <w:tc>
          <w:tcPr>
            <w:tcW w:w="1418" w:type="dxa"/>
          </w:tcPr>
          <w:p w:rsidR="007744BA" w:rsidRPr="00105907" w:rsidRDefault="00681F50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1276" w:type="dxa"/>
          </w:tcPr>
          <w:p w:rsidR="007744BA" w:rsidRPr="00105907" w:rsidRDefault="00681F50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1275" w:type="dxa"/>
          </w:tcPr>
          <w:p w:rsidR="007744BA" w:rsidRPr="00105907" w:rsidRDefault="00681F50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5" w:type="dxa"/>
          </w:tcPr>
          <w:p w:rsidR="007744BA" w:rsidRPr="00105907" w:rsidRDefault="00681F50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495" w:type="dxa"/>
          </w:tcPr>
          <w:p w:rsidR="007744BA" w:rsidRPr="00105907" w:rsidRDefault="00681F50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4</w:t>
            </w:r>
          </w:p>
        </w:tc>
      </w:tr>
      <w:tr w:rsidR="007744BA" w:rsidRPr="00105907" w:rsidTr="00015DA4">
        <w:trPr>
          <w:jc w:val="center"/>
        </w:trPr>
        <w:tc>
          <w:tcPr>
            <w:tcW w:w="3085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Уровень понятности</w:t>
            </w:r>
          </w:p>
        </w:tc>
        <w:tc>
          <w:tcPr>
            <w:tcW w:w="1418" w:type="dxa"/>
          </w:tcPr>
          <w:p w:rsidR="007744BA" w:rsidRPr="00105907" w:rsidRDefault="00163A98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276" w:type="dxa"/>
          </w:tcPr>
          <w:p w:rsidR="007744BA" w:rsidRPr="00105907" w:rsidRDefault="00163A98" w:rsidP="009157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1275" w:type="dxa"/>
          </w:tcPr>
          <w:p w:rsidR="007744BA" w:rsidRPr="00105907" w:rsidRDefault="009157D8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5" w:type="dxa"/>
          </w:tcPr>
          <w:p w:rsidR="007744BA" w:rsidRPr="00105907" w:rsidRDefault="00163A98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495" w:type="dxa"/>
          </w:tcPr>
          <w:p w:rsidR="007744BA" w:rsidRPr="00105907" w:rsidRDefault="00163A98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4</w:t>
            </w:r>
          </w:p>
        </w:tc>
      </w:tr>
      <w:tr w:rsidR="007744BA" w:rsidRPr="00105907" w:rsidTr="00015DA4">
        <w:trPr>
          <w:jc w:val="center"/>
        </w:trPr>
        <w:tc>
          <w:tcPr>
            <w:tcW w:w="3085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eastAsia="en-US"/>
              </w:rPr>
              <w:t>Удобство получения</w:t>
            </w:r>
          </w:p>
        </w:tc>
        <w:tc>
          <w:tcPr>
            <w:tcW w:w="1418" w:type="dxa"/>
          </w:tcPr>
          <w:p w:rsidR="007744BA" w:rsidRPr="00105907" w:rsidRDefault="00681F50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276" w:type="dxa"/>
          </w:tcPr>
          <w:p w:rsidR="007744BA" w:rsidRPr="00105907" w:rsidRDefault="00681F50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1275" w:type="dxa"/>
          </w:tcPr>
          <w:p w:rsidR="007744BA" w:rsidRPr="00105907" w:rsidRDefault="00681F50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275" w:type="dxa"/>
          </w:tcPr>
          <w:p w:rsidR="007744BA" w:rsidRPr="00105907" w:rsidRDefault="00681F50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495" w:type="dxa"/>
          </w:tcPr>
          <w:p w:rsidR="007744BA" w:rsidRPr="00105907" w:rsidRDefault="00681F50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en-US" w:eastAsia="en-US"/>
              </w:rPr>
              <w:t>4</w:t>
            </w:r>
          </w:p>
        </w:tc>
      </w:tr>
    </w:tbl>
    <w:p w:rsidR="00387AC8" w:rsidRPr="00105907" w:rsidRDefault="00387AC8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:rsidR="007744BA" w:rsidRPr="00105907" w:rsidRDefault="00681F50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46.7</w:t>
      </w:r>
      <w:r w:rsidR="007744BA" w:rsidRPr="00105907">
        <w:rPr>
          <w:rFonts w:ascii="Times New Roman" w:hAnsi="Times New Roman"/>
          <w:sz w:val="28"/>
          <w:szCs w:val="28"/>
          <w:lang w:eastAsia="en-US"/>
        </w:rPr>
        <w:t>% (</w:t>
      </w:r>
      <w:r w:rsidR="009157D8" w:rsidRPr="00105907">
        <w:rPr>
          <w:rFonts w:ascii="Times New Roman" w:hAnsi="Times New Roman"/>
          <w:sz w:val="28"/>
          <w:szCs w:val="28"/>
          <w:lang w:eastAsia="en-US"/>
        </w:rPr>
        <w:t>2</w:t>
      </w:r>
      <w:r w:rsidRPr="00105907">
        <w:rPr>
          <w:rFonts w:ascii="Times New Roman" w:hAnsi="Times New Roman"/>
          <w:sz w:val="28"/>
          <w:szCs w:val="28"/>
          <w:lang w:eastAsia="en-US"/>
        </w:rPr>
        <w:t>1</w:t>
      </w:r>
      <w:r w:rsidR="007744BA" w:rsidRPr="00105907">
        <w:rPr>
          <w:rFonts w:ascii="Times New Roman" w:hAnsi="Times New Roman"/>
          <w:sz w:val="28"/>
          <w:szCs w:val="28"/>
          <w:lang w:eastAsia="en-US"/>
        </w:rPr>
        <w:t xml:space="preserve"> чел.) опрошенных отметили, что уровень доступности официальной информации о конкурентной среде их удовлетворяет, </w:t>
      </w:r>
      <w:r w:rsidRPr="00105907">
        <w:rPr>
          <w:rFonts w:ascii="Times New Roman" w:hAnsi="Times New Roman"/>
          <w:sz w:val="28"/>
          <w:szCs w:val="28"/>
          <w:lang w:eastAsia="en-US"/>
        </w:rPr>
        <w:t>42.2</w:t>
      </w:r>
      <w:r w:rsidR="007744BA" w:rsidRPr="00105907">
        <w:rPr>
          <w:rFonts w:ascii="Times New Roman" w:hAnsi="Times New Roman"/>
          <w:sz w:val="28"/>
          <w:szCs w:val="28"/>
          <w:lang w:eastAsia="en-US"/>
        </w:rPr>
        <w:t>% (</w:t>
      </w:r>
      <w:r w:rsidRPr="00105907">
        <w:rPr>
          <w:rFonts w:ascii="Times New Roman" w:hAnsi="Times New Roman"/>
          <w:sz w:val="28"/>
          <w:szCs w:val="28"/>
          <w:lang w:eastAsia="en-US"/>
        </w:rPr>
        <w:t>19</w:t>
      </w:r>
      <w:r w:rsidR="007744BA" w:rsidRPr="00105907">
        <w:rPr>
          <w:rFonts w:ascii="Times New Roman" w:hAnsi="Times New Roman"/>
          <w:sz w:val="28"/>
          <w:szCs w:val="28"/>
          <w:lang w:eastAsia="en-US"/>
        </w:rPr>
        <w:t xml:space="preserve"> чел.) отметили,</w:t>
      </w:r>
      <w:r w:rsidR="00FA1B00" w:rsidRPr="00105907">
        <w:rPr>
          <w:rFonts w:ascii="Times New Roman" w:hAnsi="Times New Roman"/>
          <w:sz w:val="28"/>
          <w:szCs w:val="28"/>
          <w:lang w:eastAsia="en-US"/>
        </w:rPr>
        <w:br/>
      </w:r>
      <w:r w:rsidR="007744BA" w:rsidRPr="00105907">
        <w:rPr>
          <w:rFonts w:ascii="Times New Roman" w:hAnsi="Times New Roman"/>
          <w:sz w:val="28"/>
          <w:szCs w:val="28"/>
          <w:lang w:eastAsia="en-US"/>
        </w:rPr>
        <w:lastRenderedPageBreak/>
        <w:t xml:space="preserve">что уровень доступности данной информации скорее удовлетворительный, </w:t>
      </w:r>
      <w:r w:rsidR="00485AF5" w:rsidRPr="00105907">
        <w:rPr>
          <w:rFonts w:ascii="Times New Roman" w:hAnsi="Times New Roman"/>
          <w:sz w:val="28"/>
          <w:szCs w:val="28"/>
          <w:lang w:eastAsia="en-US"/>
        </w:rPr>
        <w:br/>
      </w:r>
      <w:r w:rsidR="00355BFD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157D8" w:rsidRPr="00105907">
        <w:rPr>
          <w:rFonts w:ascii="Times New Roman" w:hAnsi="Times New Roman"/>
          <w:sz w:val="28"/>
          <w:szCs w:val="28"/>
          <w:lang w:eastAsia="en-US"/>
        </w:rPr>
        <w:t>2,2</w:t>
      </w:r>
      <w:r w:rsidR="00355BFD" w:rsidRPr="00105907">
        <w:rPr>
          <w:rFonts w:ascii="Times New Roman" w:hAnsi="Times New Roman"/>
          <w:sz w:val="28"/>
          <w:szCs w:val="28"/>
          <w:lang w:eastAsia="en-US"/>
        </w:rPr>
        <w:t>% (</w:t>
      </w:r>
      <w:r w:rsidR="009157D8" w:rsidRPr="00105907">
        <w:rPr>
          <w:rFonts w:ascii="Times New Roman" w:hAnsi="Times New Roman"/>
          <w:sz w:val="28"/>
          <w:szCs w:val="28"/>
          <w:lang w:eastAsia="en-US"/>
        </w:rPr>
        <w:t>1</w:t>
      </w:r>
      <w:r w:rsidR="00355BFD" w:rsidRPr="00105907">
        <w:rPr>
          <w:rFonts w:ascii="Times New Roman" w:hAnsi="Times New Roman"/>
          <w:sz w:val="28"/>
          <w:szCs w:val="28"/>
          <w:lang w:eastAsia="en-US"/>
        </w:rPr>
        <w:t xml:space="preserve"> чел.) отметили,</w:t>
      </w:r>
      <w:r w:rsidR="009157D8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55BFD" w:rsidRPr="00105907">
        <w:rPr>
          <w:rFonts w:ascii="Times New Roman" w:hAnsi="Times New Roman"/>
          <w:sz w:val="28"/>
          <w:szCs w:val="28"/>
          <w:lang w:eastAsia="en-US"/>
        </w:rPr>
        <w:t>что не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 скорее </w:t>
      </w:r>
      <w:r w:rsidR="00355BFD" w:rsidRPr="00105907">
        <w:rPr>
          <w:rFonts w:ascii="Times New Roman" w:hAnsi="Times New Roman"/>
          <w:sz w:val="28"/>
          <w:szCs w:val="28"/>
          <w:lang w:eastAsia="en-US"/>
        </w:rPr>
        <w:t>удовлетворены уровнем доступности</w:t>
      </w:r>
      <w:r w:rsidR="00E92B20" w:rsidRPr="00105907">
        <w:rPr>
          <w:rFonts w:ascii="Times New Roman" w:hAnsi="Times New Roman"/>
          <w:sz w:val="28"/>
          <w:szCs w:val="28"/>
          <w:lang w:eastAsia="en-US"/>
        </w:rPr>
        <w:t xml:space="preserve"> информации</w:t>
      </w:r>
      <w:r w:rsidR="005572CE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744BA" w:rsidRPr="00105907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105907">
        <w:rPr>
          <w:rFonts w:ascii="Times New Roman" w:hAnsi="Times New Roman"/>
          <w:sz w:val="28"/>
          <w:szCs w:val="28"/>
          <w:lang w:eastAsia="en-US"/>
        </w:rPr>
        <w:t>8,9</w:t>
      </w:r>
      <w:r w:rsidR="00E92B20" w:rsidRPr="00105907">
        <w:rPr>
          <w:rFonts w:ascii="Times New Roman" w:hAnsi="Times New Roman"/>
          <w:sz w:val="28"/>
          <w:szCs w:val="28"/>
          <w:lang w:eastAsia="en-US"/>
        </w:rPr>
        <w:t>% (</w:t>
      </w:r>
      <w:r w:rsidRPr="00105907">
        <w:rPr>
          <w:rFonts w:ascii="Times New Roman" w:hAnsi="Times New Roman"/>
          <w:sz w:val="28"/>
          <w:szCs w:val="28"/>
          <w:lang w:eastAsia="en-US"/>
        </w:rPr>
        <w:t>4</w:t>
      </w:r>
      <w:r w:rsidR="00E92B20" w:rsidRPr="00105907">
        <w:rPr>
          <w:rFonts w:ascii="Times New Roman" w:hAnsi="Times New Roman"/>
          <w:sz w:val="28"/>
          <w:szCs w:val="28"/>
          <w:lang w:eastAsia="en-US"/>
        </w:rPr>
        <w:t xml:space="preserve"> чел.)</w:t>
      </w:r>
      <w:r w:rsidR="001F04C3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92B20" w:rsidRPr="00105907">
        <w:rPr>
          <w:rFonts w:ascii="Times New Roman" w:hAnsi="Times New Roman"/>
          <w:sz w:val="28"/>
          <w:szCs w:val="28"/>
          <w:lang w:eastAsia="en-US"/>
        </w:rPr>
        <w:t>– затруднились с ответом</w:t>
      </w:r>
      <w:r w:rsidR="007744BA" w:rsidRPr="00105907">
        <w:rPr>
          <w:rFonts w:ascii="Times New Roman" w:hAnsi="Times New Roman"/>
          <w:sz w:val="28"/>
          <w:szCs w:val="28"/>
          <w:lang w:eastAsia="en-US"/>
        </w:rPr>
        <w:t>.</w:t>
      </w:r>
    </w:p>
    <w:p w:rsidR="007744BA" w:rsidRPr="00105907" w:rsidRDefault="00681F50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Уровнем понятности и получения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официальной информации о состоянии конкурентной среды на рынках товаров, услуг Ивановской области  удовлетворены </w:t>
      </w:r>
      <w:r w:rsidRPr="00105907">
        <w:rPr>
          <w:rFonts w:ascii="Times New Roman" w:hAnsi="Times New Roman"/>
          <w:sz w:val="28"/>
          <w:szCs w:val="28"/>
          <w:lang w:eastAsia="en-US"/>
        </w:rPr>
        <w:t>44,4</w:t>
      </w:r>
      <w:r w:rsidR="007744BA" w:rsidRPr="00105907">
        <w:rPr>
          <w:rFonts w:ascii="Times New Roman" w:hAnsi="Times New Roman"/>
          <w:sz w:val="28"/>
          <w:szCs w:val="28"/>
          <w:lang w:eastAsia="en-US"/>
        </w:rPr>
        <w:t>% (</w:t>
      </w:r>
      <w:r w:rsidRPr="00105907">
        <w:rPr>
          <w:rFonts w:ascii="Times New Roman" w:hAnsi="Times New Roman"/>
          <w:sz w:val="28"/>
          <w:szCs w:val="28"/>
          <w:lang w:eastAsia="en-US"/>
        </w:rPr>
        <w:t>20</w:t>
      </w:r>
      <w:r w:rsidR="007744BA" w:rsidRPr="00105907">
        <w:rPr>
          <w:rFonts w:ascii="Times New Roman" w:hAnsi="Times New Roman"/>
          <w:sz w:val="28"/>
          <w:szCs w:val="28"/>
          <w:lang w:eastAsia="en-US"/>
        </w:rPr>
        <w:t xml:space="preserve"> чел.)</w:t>
      </w:r>
      <w:r w:rsidR="008B254D" w:rsidRPr="00105907">
        <w:rPr>
          <w:rFonts w:ascii="Times New Roman" w:hAnsi="Times New Roman"/>
          <w:sz w:val="28"/>
          <w:szCs w:val="28"/>
          <w:lang w:eastAsia="en-US"/>
        </w:rPr>
        <w:t xml:space="preserve">; </w:t>
      </w:r>
      <w:r w:rsidRPr="00105907">
        <w:rPr>
          <w:rFonts w:ascii="Times New Roman" w:hAnsi="Times New Roman"/>
          <w:sz w:val="28"/>
          <w:szCs w:val="28"/>
          <w:lang w:eastAsia="en-US"/>
        </w:rPr>
        <w:t>46,7</w:t>
      </w:r>
      <w:r w:rsidR="007744BA" w:rsidRPr="00105907">
        <w:rPr>
          <w:rFonts w:ascii="Times New Roman" w:hAnsi="Times New Roman"/>
          <w:sz w:val="28"/>
          <w:szCs w:val="28"/>
          <w:lang w:eastAsia="en-US"/>
        </w:rPr>
        <w:t>% (</w:t>
      </w:r>
      <w:r w:rsidRPr="00105907">
        <w:rPr>
          <w:rFonts w:ascii="Times New Roman" w:hAnsi="Times New Roman"/>
          <w:sz w:val="28"/>
          <w:szCs w:val="28"/>
          <w:lang w:eastAsia="en-US"/>
        </w:rPr>
        <w:t>21</w:t>
      </w:r>
      <w:r w:rsidR="007A523B" w:rsidRPr="00105907">
        <w:rPr>
          <w:rFonts w:ascii="Times New Roman" w:hAnsi="Times New Roman"/>
          <w:sz w:val="28"/>
          <w:szCs w:val="28"/>
          <w:lang w:eastAsia="en-US"/>
        </w:rPr>
        <w:t xml:space="preserve"> чел.) – скорее удовлетворены</w:t>
      </w:r>
      <w:r w:rsidR="008E5DC2" w:rsidRPr="00105907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AE43DD" w:rsidRPr="00105907">
        <w:rPr>
          <w:rFonts w:ascii="Times New Roman" w:hAnsi="Times New Roman"/>
          <w:sz w:val="28"/>
          <w:szCs w:val="28"/>
          <w:lang w:eastAsia="en-US"/>
        </w:rPr>
        <w:t>Затруднились с ответом по вопросу уровней понятности и у</w:t>
      </w:r>
      <w:r w:rsidR="001C7F15" w:rsidRPr="00105907">
        <w:rPr>
          <w:rFonts w:ascii="Times New Roman" w:hAnsi="Times New Roman"/>
          <w:sz w:val="28"/>
          <w:szCs w:val="28"/>
          <w:lang w:eastAsia="en-US"/>
        </w:rPr>
        <w:t xml:space="preserve">добства получения информации – </w:t>
      </w:r>
      <w:r w:rsidR="008E5DC2" w:rsidRPr="00105907">
        <w:rPr>
          <w:rFonts w:ascii="Times New Roman" w:hAnsi="Times New Roman"/>
          <w:sz w:val="28"/>
          <w:szCs w:val="28"/>
          <w:lang w:eastAsia="en-US"/>
        </w:rPr>
        <w:t>8,9</w:t>
      </w:r>
      <w:r w:rsidR="001C7F15" w:rsidRPr="00105907">
        <w:rPr>
          <w:rFonts w:ascii="Times New Roman" w:hAnsi="Times New Roman"/>
          <w:sz w:val="28"/>
          <w:szCs w:val="28"/>
          <w:lang w:eastAsia="en-US"/>
        </w:rPr>
        <w:t xml:space="preserve">% </w:t>
      </w:r>
      <w:r w:rsidR="00304C34" w:rsidRPr="00105907">
        <w:rPr>
          <w:rFonts w:ascii="Times New Roman" w:hAnsi="Times New Roman"/>
          <w:sz w:val="28"/>
          <w:szCs w:val="28"/>
          <w:lang w:eastAsia="en-US"/>
        </w:rPr>
        <w:br/>
      </w:r>
      <w:r w:rsidR="001C7F15" w:rsidRPr="00105907">
        <w:rPr>
          <w:rFonts w:ascii="Times New Roman" w:hAnsi="Times New Roman"/>
          <w:sz w:val="28"/>
          <w:szCs w:val="28"/>
          <w:lang w:eastAsia="en-US"/>
        </w:rPr>
        <w:t>(</w:t>
      </w:r>
      <w:r w:rsidR="008E5DC2" w:rsidRPr="00105907">
        <w:rPr>
          <w:rFonts w:ascii="Times New Roman" w:hAnsi="Times New Roman"/>
          <w:sz w:val="28"/>
          <w:szCs w:val="28"/>
          <w:lang w:eastAsia="en-US"/>
        </w:rPr>
        <w:t>4</w:t>
      </w:r>
      <w:r w:rsidR="00AE43DD" w:rsidRPr="00105907">
        <w:rPr>
          <w:rFonts w:ascii="Times New Roman" w:hAnsi="Times New Roman"/>
          <w:sz w:val="28"/>
          <w:szCs w:val="28"/>
          <w:lang w:eastAsia="en-US"/>
        </w:rPr>
        <w:t xml:space="preserve"> чел.).</w:t>
      </w:r>
    </w:p>
    <w:p w:rsidR="007744BA" w:rsidRPr="00105907" w:rsidRDefault="007744B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Также большинство предпринимателей поставили </w:t>
      </w:r>
      <w:r w:rsidR="00AE43DD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оценки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«удовлетворительно»</w:t>
      </w:r>
      <w:r w:rsidR="00AE43DD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и «скорее удовлетворительно»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, оценивая полноту размещаемой органом исполнительной власти Ивановской области, уполномоченным содействовать развитию конкуренции и муниципальными образованиями информации о состоянии конкурентной среды на рынках товаров, работ и услуг города Иванова</w:t>
      </w:r>
      <w:r w:rsidR="003367A0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 деятельности по содействию развитию </w:t>
      </w:r>
      <w:r w:rsidR="003367A0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конкуренции (табл. 1</w:t>
      </w:r>
      <w:r w:rsidR="00387AC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3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).  </w:t>
      </w:r>
    </w:p>
    <w:p w:rsidR="007744BA" w:rsidRPr="00105907" w:rsidRDefault="007744B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:rsidR="007744BA" w:rsidRPr="00105907" w:rsidRDefault="007744B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Таблица 1</w:t>
      </w:r>
      <w:r w:rsidR="00387AC8"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3</w:t>
      </w: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. Полнота размещаемой органом исполнительной власти Ивановской области, уполномоченным содействовать развитию конкуренции</w:t>
      </w:r>
      <w:r w:rsidR="00FA1B00"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и муниципальными образованиями информации о состоянии конкурентной среды на рынках товаров, работ и услу</w:t>
      </w:r>
      <w:r w:rsidR="00FA1B00"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г города Иванова и деятельности</w:t>
      </w:r>
      <w:r w:rsidR="00FA1B00"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по содействию развитию конкуренции (чел.)</w:t>
      </w:r>
    </w:p>
    <w:p w:rsidR="0054532C" w:rsidRPr="00105907" w:rsidRDefault="0054532C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752"/>
        <w:gridCol w:w="1089"/>
        <w:gridCol w:w="1162"/>
        <w:gridCol w:w="1260"/>
        <w:gridCol w:w="1307"/>
        <w:gridCol w:w="1766"/>
      </w:tblGrid>
      <w:tr w:rsidR="007744BA" w:rsidRPr="00105907" w:rsidTr="00801845">
        <w:trPr>
          <w:jc w:val="center"/>
        </w:trPr>
        <w:tc>
          <w:tcPr>
            <w:tcW w:w="3752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Показатели</w:t>
            </w:r>
          </w:p>
        </w:tc>
        <w:tc>
          <w:tcPr>
            <w:tcW w:w="1089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</w:pPr>
            <w:proofErr w:type="spellStart"/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Удовл</w:t>
            </w:r>
            <w:proofErr w:type="spellEnd"/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1162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 xml:space="preserve">Скорее </w:t>
            </w:r>
            <w:proofErr w:type="spellStart"/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удовл</w:t>
            </w:r>
            <w:proofErr w:type="spellEnd"/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1260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 xml:space="preserve">Скорее </w:t>
            </w:r>
            <w:proofErr w:type="spellStart"/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неудовл</w:t>
            </w:r>
            <w:proofErr w:type="spellEnd"/>
            <w:r w:rsidR="0008274B"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1307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</w:pPr>
            <w:proofErr w:type="spellStart"/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Неудовл</w:t>
            </w:r>
            <w:proofErr w:type="spellEnd"/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.</w:t>
            </w:r>
          </w:p>
        </w:tc>
        <w:tc>
          <w:tcPr>
            <w:tcW w:w="1766" w:type="dxa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Затрудняюсь ответить</w:t>
            </w:r>
          </w:p>
        </w:tc>
      </w:tr>
      <w:tr w:rsidR="007744BA" w:rsidRPr="00105907" w:rsidTr="005572CE">
        <w:trPr>
          <w:jc w:val="center"/>
        </w:trPr>
        <w:tc>
          <w:tcPr>
            <w:tcW w:w="3752" w:type="dxa"/>
            <w:vAlign w:val="center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1089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21</w:t>
            </w:r>
          </w:p>
        </w:tc>
        <w:tc>
          <w:tcPr>
            <w:tcW w:w="1162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20</w:t>
            </w:r>
          </w:p>
        </w:tc>
        <w:tc>
          <w:tcPr>
            <w:tcW w:w="1260" w:type="dxa"/>
            <w:vAlign w:val="center"/>
          </w:tcPr>
          <w:p w:rsidR="007744BA" w:rsidRPr="00105907" w:rsidRDefault="007A0113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307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766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4</w:t>
            </w:r>
          </w:p>
        </w:tc>
      </w:tr>
      <w:tr w:rsidR="007744BA" w:rsidRPr="00105907" w:rsidTr="005572CE">
        <w:trPr>
          <w:jc w:val="center"/>
        </w:trPr>
        <w:tc>
          <w:tcPr>
            <w:tcW w:w="3752" w:type="dxa"/>
            <w:vAlign w:val="center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Доступность информации о перечне товарных рынков для содействия развитию конкуренции в регионе</w:t>
            </w:r>
          </w:p>
        </w:tc>
        <w:tc>
          <w:tcPr>
            <w:tcW w:w="1089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21</w:t>
            </w:r>
          </w:p>
        </w:tc>
        <w:tc>
          <w:tcPr>
            <w:tcW w:w="1162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20</w:t>
            </w:r>
          </w:p>
        </w:tc>
        <w:tc>
          <w:tcPr>
            <w:tcW w:w="1260" w:type="dxa"/>
            <w:vAlign w:val="center"/>
          </w:tcPr>
          <w:p w:rsidR="007744BA" w:rsidRPr="00105907" w:rsidRDefault="007A0113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307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766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4</w:t>
            </w:r>
          </w:p>
        </w:tc>
      </w:tr>
      <w:tr w:rsidR="007744BA" w:rsidRPr="00105907" w:rsidTr="005572CE">
        <w:trPr>
          <w:jc w:val="center"/>
        </w:trPr>
        <w:tc>
          <w:tcPr>
            <w:tcW w:w="3752" w:type="dxa"/>
            <w:vAlign w:val="center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1089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22</w:t>
            </w:r>
          </w:p>
        </w:tc>
        <w:tc>
          <w:tcPr>
            <w:tcW w:w="1162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21</w:t>
            </w:r>
          </w:p>
        </w:tc>
        <w:tc>
          <w:tcPr>
            <w:tcW w:w="1260" w:type="dxa"/>
            <w:vAlign w:val="center"/>
          </w:tcPr>
          <w:p w:rsidR="007744BA" w:rsidRPr="00105907" w:rsidRDefault="007A0113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307" w:type="dxa"/>
            <w:vAlign w:val="center"/>
          </w:tcPr>
          <w:p w:rsidR="007744BA" w:rsidRPr="00105907" w:rsidRDefault="007A0113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1766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</w:t>
            </w:r>
          </w:p>
        </w:tc>
      </w:tr>
      <w:tr w:rsidR="007744BA" w:rsidRPr="00105907" w:rsidTr="005572CE">
        <w:trPr>
          <w:trHeight w:val="535"/>
          <w:jc w:val="center"/>
        </w:trPr>
        <w:tc>
          <w:tcPr>
            <w:tcW w:w="3752" w:type="dxa"/>
            <w:vAlign w:val="center"/>
          </w:tcPr>
          <w:p w:rsidR="007744BA" w:rsidRPr="00105907" w:rsidRDefault="00A07704" w:rsidP="00A0770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Обеспечение доступности «</w:t>
            </w:r>
            <w:r w:rsidR="007744BA"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дорожной карты</w:t>
            </w: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»</w:t>
            </w:r>
            <w:r w:rsidR="007744BA"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 региона</w:t>
            </w:r>
          </w:p>
        </w:tc>
        <w:tc>
          <w:tcPr>
            <w:tcW w:w="1089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22</w:t>
            </w:r>
          </w:p>
        </w:tc>
        <w:tc>
          <w:tcPr>
            <w:tcW w:w="1162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18</w:t>
            </w:r>
          </w:p>
        </w:tc>
        <w:tc>
          <w:tcPr>
            <w:tcW w:w="1260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307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766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5</w:t>
            </w:r>
          </w:p>
        </w:tc>
      </w:tr>
      <w:tr w:rsidR="007744BA" w:rsidRPr="00105907" w:rsidTr="005572CE">
        <w:trPr>
          <w:jc w:val="center"/>
        </w:trPr>
        <w:tc>
          <w:tcPr>
            <w:tcW w:w="3752" w:type="dxa"/>
            <w:vAlign w:val="center"/>
          </w:tcPr>
          <w:p w:rsidR="007744BA" w:rsidRPr="00105907" w:rsidRDefault="007744BA" w:rsidP="003367A0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Доступность информации о проведенных обучающих мероприятиях для органов местного самоуправления региона</w:t>
            </w:r>
          </w:p>
        </w:tc>
        <w:tc>
          <w:tcPr>
            <w:tcW w:w="1089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22</w:t>
            </w:r>
          </w:p>
        </w:tc>
        <w:tc>
          <w:tcPr>
            <w:tcW w:w="1162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19</w:t>
            </w:r>
          </w:p>
        </w:tc>
        <w:tc>
          <w:tcPr>
            <w:tcW w:w="1260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307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766" w:type="dxa"/>
            <w:vAlign w:val="center"/>
          </w:tcPr>
          <w:p w:rsidR="007744BA" w:rsidRPr="00105907" w:rsidRDefault="00DA671C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4</w:t>
            </w:r>
          </w:p>
        </w:tc>
      </w:tr>
      <w:tr w:rsidR="007744BA" w:rsidRPr="00105907" w:rsidTr="005572CE">
        <w:trPr>
          <w:jc w:val="center"/>
        </w:trPr>
        <w:tc>
          <w:tcPr>
            <w:tcW w:w="3752" w:type="dxa"/>
            <w:vAlign w:val="center"/>
          </w:tcPr>
          <w:p w:rsidR="007744BA" w:rsidRPr="00105907" w:rsidRDefault="007744BA" w:rsidP="00336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Доступность информации о проведенных мониторингах в регионе и сформированном ежегодном докладе</w:t>
            </w:r>
          </w:p>
        </w:tc>
        <w:tc>
          <w:tcPr>
            <w:tcW w:w="1089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21</w:t>
            </w:r>
          </w:p>
        </w:tc>
        <w:tc>
          <w:tcPr>
            <w:tcW w:w="1162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20</w:t>
            </w:r>
          </w:p>
        </w:tc>
        <w:tc>
          <w:tcPr>
            <w:tcW w:w="1260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307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766" w:type="dxa"/>
            <w:vAlign w:val="center"/>
          </w:tcPr>
          <w:p w:rsidR="007744BA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4</w:t>
            </w:r>
          </w:p>
        </w:tc>
      </w:tr>
    </w:tbl>
    <w:p w:rsidR="007744BA" w:rsidRPr="00105907" w:rsidRDefault="007744BA" w:rsidP="00304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</w:p>
    <w:p w:rsidR="00B246E6" w:rsidRPr="00105907" w:rsidRDefault="007744BA" w:rsidP="00B24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lastRenderedPageBreak/>
        <w:t xml:space="preserve">Опрос предпринимателей про источники информации о состоянии конкурентной среды на рынках товаров, работ и услуг города </w:t>
      </w:r>
      <w:r w:rsidR="00F4149E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Иванова</w:t>
      </w:r>
      <w:r w:rsidR="00FA1B00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деятельности по содействию развитию конкуренции показал, что больше всего</w:t>
      </w:r>
      <w:r w:rsidR="00FA1B00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процентном соотношении предприниматели предпочитают пользоваться  </w:t>
      </w:r>
      <w:r w:rsidR="00F4149E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всеми источниками информации, одн</w:t>
      </w:r>
      <w:r w:rsidR="00FA7DBF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ако, доверяют больше всего</w:t>
      </w:r>
      <w:r w:rsidR="00387AC8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200903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(40% опрошенных) информации, размещенной на официальных сайтах других исполнительных органов государственной власти субъекта Российской Федерации и органов местного самоуправления в</w:t>
      </w:r>
      <w:proofErr w:type="gramEnd"/>
      <w:r w:rsidR="00200903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информационно-телекоммуникационной сети </w:t>
      </w:r>
      <w:r w:rsidR="00B246E6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«</w:t>
      </w:r>
      <w:r w:rsidR="00200903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Интернет</w:t>
      </w:r>
      <w:r w:rsidR="00B246E6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», 33,3% доверяют </w:t>
      </w:r>
      <w:r w:rsidR="00B246E6" w:rsidRPr="00105907">
        <w:rPr>
          <w:rFonts w:ascii="Times New Roman" w:eastAsiaTheme="minorHAnsi" w:hAnsi="Times New Roman"/>
          <w:sz w:val="28"/>
          <w:szCs w:val="28"/>
          <w:lang w:eastAsia="en-US"/>
        </w:rPr>
        <w:t>специальным блогам, порталам и прочим электронным ресурсам, 22,2% – официальной информации, размещенной на сайте уполномоченного органа в информационно-телекоммуникационной сети «Интернет»</w:t>
      </w:r>
      <w:r w:rsidR="00550D8B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61C55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Телевидению, печатным средствам массовой информации, радио субъект</w:t>
      </w:r>
      <w:r w:rsidR="00B246E6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ы бизнеса доверяют меньше всего</w:t>
      </w:r>
      <w:r w:rsidR="00B246E6"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B246E6"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табл. 14). </w:t>
      </w:r>
    </w:p>
    <w:p w:rsidR="00332C3D" w:rsidRPr="00105907" w:rsidRDefault="00B246E6" w:rsidP="00B246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В 2024 году относительно 2023 года выросло доверие у представителей бизнеса к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информации, размещенной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информационно-телекоммуникационной сети «Интернет» на 4,4%. 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7744BA" w:rsidRPr="00105907" w:rsidRDefault="007744B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Таблица 1</w:t>
      </w:r>
      <w:r w:rsidR="00387AC8"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4</w:t>
      </w: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. Источники информации для предпринимателей о состоянии конкурентной среды на рынках товаров, работ и услуг города субъекта РФ</w:t>
      </w:r>
      <w:r w:rsidR="00FA1B00"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и деятельности по содействию развитию конкуренции</w:t>
      </w:r>
      <w:r w:rsidR="006C16DE"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 xml:space="preserve"> (чел.)</w:t>
      </w:r>
    </w:p>
    <w:p w:rsidR="007744BA" w:rsidRPr="00105907" w:rsidRDefault="007744B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 xml:space="preserve"> 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6062"/>
        <w:gridCol w:w="1984"/>
        <w:gridCol w:w="1985"/>
      </w:tblGrid>
      <w:tr w:rsidR="00270697" w:rsidRPr="00105907" w:rsidTr="00A07704">
        <w:tc>
          <w:tcPr>
            <w:tcW w:w="6062" w:type="dxa"/>
          </w:tcPr>
          <w:p w:rsidR="00270697" w:rsidRPr="00105907" w:rsidRDefault="003367A0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Источники информации</w:t>
            </w:r>
          </w:p>
        </w:tc>
        <w:tc>
          <w:tcPr>
            <w:tcW w:w="1984" w:type="dxa"/>
          </w:tcPr>
          <w:p w:rsidR="00270697" w:rsidRPr="00105907" w:rsidRDefault="00270697" w:rsidP="003367A0">
            <w:pPr>
              <w:autoSpaceDE w:val="0"/>
              <w:autoSpaceDN w:val="0"/>
              <w:adjustRightInd w:val="0"/>
              <w:ind w:right="5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Предпочитаю пользоваться</w:t>
            </w:r>
          </w:p>
        </w:tc>
        <w:tc>
          <w:tcPr>
            <w:tcW w:w="1985" w:type="dxa"/>
          </w:tcPr>
          <w:p w:rsidR="00270697" w:rsidRPr="00105907" w:rsidRDefault="00270697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Доверяю больше всего</w:t>
            </w:r>
          </w:p>
        </w:tc>
      </w:tr>
      <w:tr w:rsidR="00270697" w:rsidRPr="00105907" w:rsidTr="00A07704">
        <w:tc>
          <w:tcPr>
            <w:tcW w:w="6062" w:type="dxa"/>
            <w:vAlign w:val="center"/>
          </w:tcPr>
          <w:p w:rsidR="0054532C" w:rsidRPr="00105907" w:rsidRDefault="00270697" w:rsidP="00336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Официальная информация, размещенная на сайте уполномоченного органа в информационно-телекоммуникационной сети «Интернет»</w:t>
            </w:r>
          </w:p>
        </w:tc>
        <w:tc>
          <w:tcPr>
            <w:tcW w:w="1984" w:type="dxa"/>
            <w:vAlign w:val="center"/>
          </w:tcPr>
          <w:p w:rsidR="00270697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35</w:t>
            </w:r>
          </w:p>
        </w:tc>
        <w:tc>
          <w:tcPr>
            <w:tcW w:w="1985" w:type="dxa"/>
            <w:vAlign w:val="center"/>
          </w:tcPr>
          <w:p w:rsidR="00270697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10</w:t>
            </w:r>
          </w:p>
        </w:tc>
      </w:tr>
      <w:tr w:rsidR="00270697" w:rsidRPr="00105907" w:rsidTr="00A07704">
        <w:tc>
          <w:tcPr>
            <w:tcW w:w="6062" w:type="dxa"/>
            <w:vAlign w:val="center"/>
          </w:tcPr>
          <w:p w:rsidR="0054532C" w:rsidRPr="00105907" w:rsidRDefault="00270697" w:rsidP="00336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Официальная информация, размещенная на интернет - </w:t>
            </w:r>
            <w:proofErr w:type="gramStart"/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портале</w:t>
            </w:r>
            <w:proofErr w:type="gramEnd"/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 об инвестиционной деятельности в субъекте Российской Федерации</w:t>
            </w:r>
          </w:p>
        </w:tc>
        <w:tc>
          <w:tcPr>
            <w:tcW w:w="1984" w:type="dxa"/>
            <w:vAlign w:val="center"/>
          </w:tcPr>
          <w:p w:rsidR="00270697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42</w:t>
            </w:r>
          </w:p>
        </w:tc>
        <w:tc>
          <w:tcPr>
            <w:tcW w:w="1985" w:type="dxa"/>
            <w:vAlign w:val="center"/>
          </w:tcPr>
          <w:p w:rsidR="00270697" w:rsidRPr="00105907" w:rsidRDefault="008E5DC2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3</w:t>
            </w:r>
          </w:p>
        </w:tc>
      </w:tr>
      <w:tr w:rsidR="00270697" w:rsidRPr="00105907" w:rsidTr="00A07704">
        <w:tc>
          <w:tcPr>
            <w:tcW w:w="6062" w:type="dxa"/>
            <w:vAlign w:val="center"/>
          </w:tcPr>
          <w:p w:rsidR="0054532C" w:rsidRPr="00105907" w:rsidRDefault="00270697" w:rsidP="00336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Официальная информация, размещенная на официальном сайте ФАС России в информационн</w:t>
            </w:r>
            <w:proofErr w:type="gramStart"/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о-</w:t>
            </w:r>
            <w:proofErr w:type="gramEnd"/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 телекоммуникационной сети «Интернет»</w:t>
            </w:r>
          </w:p>
        </w:tc>
        <w:tc>
          <w:tcPr>
            <w:tcW w:w="1984" w:type="dxa"/>
            <w:vAlign w:val="center"/>
          </w:tcPr>
          <w:p w:rsidR="00270697" w:rsidRPr="00105907" w:rsidRDefault="00B246E6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36</w:t>
            </w:r>
          </w:p>
        </w:tc>
        <w:tc>
          <w:tcPr>
            <w:tcW w:w="1985" w:type="dxa"/>
            <w:vAlign w:val="center"/>
          </w:tcPr>
          <w:p w:rsidR="00270697" w:rsidRPr="00105907" w:rsidRDefault="00B246E6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9</w:t>
            </w:r>
          </w:p>
        </w:tc>
      </w:tr>
      <w:tr w:rsidR="00270697" w:rsidRPr="00105907" w:rsidTr="00A07704">
        <w:tc>
          <w:tcPr>
            <w:tcW w:w="6062" w:type="dxa"/>
            <w:vAlign w:val="center"/>
          </w:tcPr>
          <w:p w:rsidR="0054532C" w:rsidRPr="00105907" w:rsidRDefault="00270697" w:rsidP="00336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Информация, размещенная на официальных сайтах других исполнительных органов государственной власти субъекта Российской Федерации и органов местного самоуправления в информационно-телекоммуникационной сети «Интернет»</w:t>
            </w:r>
          </w:p>
        </w:tc>
        <w:tc>
          <w:tcPr>
            <w:tcW w:w="1984" w:type="dxa"/>
            <w:vAlign w:val="center"/>
          </w:tcPr>
          <w:p w:rsidR="00270697" w:rsidRPr="00105907" w:rsidRDefault="00B246E6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27</w:t>
            </w:r>
          </w:p>
        </w:tc>
        <w:tc>
          <w:tcPr>
            <w:tcW w:w="1985" w:type="dxa"/>
            <w:vAlign w:val="center"/>
          </w:tcPr>
          <w:p w:rsidR="00270697" w:rsidRPr="00105907" w:rsidRDefault="00B246E6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18</w:t>
            </w:r>
          </w:p>
        </w:tc>
      </w:tr>
      <w:tr w:rsidR="00270697" w:rsidRPr="00105907" w:rsidTr="00A07704">
        <w:tc>
          <w:tcPr>
            <w:tcW w:w="6062" w:type="dxa"/>
            <w:vAlign w:val="center"/>
          </w:tcPr>
          <w:p w:rsidR="0054532C" w:rsidRPr="00105907" w:rsidRDefault="00270697" w:rsidP="00336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Телевидение</w:t>
            </w:r>
          </w:p>
        </w:tc>
        <w:tc>
          <w:tcPr>
            <w:tcW w:w="1984" w:type="dxa"/>
            <w:vAlign w:val="center"/>
          </w:tcPr>
          <w:p w:rsidR="00270697" w:rsidRPr="00105907" w:rsidRDefault="00B246E6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41</w:t>
            </w:r>
          </w:p>
        </w:tc>
        <w:tc>
          <w:tcPr>
            <w:tcW w:w="1985" w:type="dxa"/>
            <w:vAlign w:val="center"/>
          </w:tcPr>
          <w:p w:rsidR="00270697" w:rsidRPr="00105907" w:rsidRDefault="00B246E6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4</w:t>
            </w:r>
          </w:p>
        </w:tc>
      </w:tr>
      <w:tr w:rsidR="00270697" w:rsidRPr="00105907" w:rsidTr="00A07704">
        <w:tc>
          <w:tcPr>
            <w:tcW w:w="6062" w:type="dxa"/>
            <w:vAlign w:val="center"/>
          </w:tcPr>
          <w:p w:rsidR="0054532C" w:rsidRPr="00105907" w:rsidRDefault="00270697" w:rsidP="00336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Печатные средства массовой информации</w:t>
            </w:r>
          </w:p>
        </w:tc>
        <w:tc>
          <w:tcPr>
            <w:tcW w:w="1984" w:type="dxa"/>
            <w:vAlign w:val="center"/>
          </w:tcPr>
          <w:p w:rsidR="00270697" w:rsidRPr="00105907" w:rsidRDefault="00B246E6" w:rsidP="004F39E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44</w:t>
            </w:r>
          </w:p>
        </w:tc>
        <w:tc>
          <w:tcPr>
            <w:tcW w:w="1985" w:type="dxa"/>
            <w:vAlign w:val="center"/>
          </w:tcPr>
          <w:p w:rsidR="00270697" w:rsidRPr="00105907" w:rsidRDefault="00B246E6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</w:t>
            </w:r>
          </w:p>
        </w:tc>
      </w:tr>
      <w:tr w:rsidR="00270697" w:rsidRPr="00105907" w:rsidTr="00A07704">
        <w:tc>
          <w:tcPr>
            <w:tcW w:w="6062" w:type="dxa"/>
            <w:vAlign w:val="center"/>
          </w:tcPr>
          <w:p w:rsidR="0054532C" w:rsidRPr="00105907" w:rsidRDefault="00270697" w:rsidP="00336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Радио</w:t>
            </w:r>
          </w:p>
        </w:tc>
        <w:tc>
          <w:tcPr>
            <w:tcW w:w="1984" w:type="dxa"/>
            <w:vAlign w:val="center"/>
          </w:tcPr>
          <w:p w:rsidR="00270697" w:rsidRPr="00105907" w:rsidRDefault="00B246E6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44</w:t>
            </w:r>
          </w:p>
        </w:tc>
        <w:tc>
          <w:tcPr>
            <w:tcW w:w="1985" w:type="dxa"/>
            <w:vAlign w:val="center"/>
          </w:tcPr>
          <w:p w:rsidR="00270697" w:rsidRPr="00105907" w:rsidRDefault="00B246E6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</w:t>
            </w:r>
          </w:p>
        </w:tc>
      </w:tr>
      <w:tr w:rsidR="00270697" w:rsidRPr="00105907" w:rsidTr="00A07704">
        <w:tc>
          <w:tcPr>
            <w:tcW w:w="6062" w:type="dxa"/>
            <w:vAlign w:val="center"/>
          </w:tcPr>
          <w:p w:rsidR="00270697" w:rsidRPr="00105907" w:rsidRDefault="00270697" w:rsidP="003367A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Специальные блоги, порталы и прочие электронные ресурсы</w:t>
            </w:r>
          </w:p>
        </w:tc>
        <w:tc>
          <w:tcPr>
            <w:tcW w:w="1984" w:type="dxa"/>
            <w:vAlign w:val="center"/>
          </w:tcPr>
          <w:p w:rsidR="00270697" w:rsidRPr="00105907" w:rsidRDefault="00B246E6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30</w:t>
            </w:r>
          </w:p>
        </w:tc>
        <w:tc>
          <w:tcPr>
            <w:tcW w:w="1985" w:type="dxa"/>
            <w:vAlign w:val="center"/>
          </w:tcPr>
          <w:p w:rsidR="00270697" w:rsidRPr="00105907" w:rsidRDefault="00B246E6" w:rsidP="003367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15</w:t>
            </w:r>
          </w:p>
        </w:tc>
      </w:tr>
    </w:tbl>
    <w:p w:rsidR="007744BA" w:rsidRPr="00105907" w:rsidRDefault="007744BA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</w:pPr>
    </w:p>
    <w:p w:rsidR="00A70F42" w:rsidRPr="00105907" w:rsidRDefault="00A70F42" w:rsidP="00A70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Среди потребителей проведенный мониторинг оценки качества официальной информации о состоянии конкурентной среды на рынках товаров и услуг (субъекта), размещаемой в открытом доступе, показал, что уровень доступности (30,9%), уровень понятности (31,7%), уровень удобства получения (32,6%) скорее удовлетворительные. </w:t>
      </w:r>
      <w:proofErr w:type="gramStart"/>
      <w:r w:rsidRPr="0010590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Большинство опрошенных респондентов затруднились </w:t>
      </w:r>
      <w:r w:rsidRPr="0010590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с ответом на данный вопрос (по уровню доступности – 97 чел. (42,2%), по уровню понятности – 95 чел. (41,3%), по уровню удобства получения – 99 чел. (43%) </w:t>
      </w:r>
      <w:r w:rsidRPr="0010590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  <w:t>(табл. 15).</w:t>
      </w:r>
      <w:proofErr w:type="gramEnd"/>
    </w:p>
    <w:p w:rsidR="00A70F42" w:rsidRPr="00105907" w:rsidRDefault="00A70F42" w:rsidP="00A70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:rsidR="00A70F42" w:rsidRPr="00105907" w:rsidRDefault="00A70F42" w:rsidP="00A70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t>Таблица 15. Оценка потребителями  качества официальной информации</w:t>
      </w:r>
      <w:r w:rsidRPr="00105907"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  <w:br/>
        <w:t>о состоянии конкурентной среды на рынках товаров и услуг (субъекта), размещаемой в открытом доступе (чел.)</w:t>
      </w:r>
    </w:p>
    <w:p w:rsidR="006172CF" w:rsidRPr="00105907" w:rsidRDefault="006172CF" w:rsidP="00A70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9"/>
        <w:gridCol w:w="1417"/>
        <w:gridCol w:w="1701"/>
        <w:gridCol w:w="1560"/>
        <w:gridCol w:w="1417"/>
        <w:gridCol w:w="1555"/>
      </w:tblGrid>
      <w:tr w:rsidR="006172CF" w:rsidRPr="00105907" w:rsidTr="00162395">
        <w:trPr>
          <w:cantSplit/>
          <w:trHeight w:val="1643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F" w:rsidRPr="00105907" w:rsidRDefault="006172CF" w:rsidP="00617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Удовлетворительное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Скорее удовлетворительное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b/>
                <w:sz w:val="24"/>
                <w:szCs w:val="28"/>
                <w:lang w:val="en-US"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Скорее </w:t>
            </w:r>
            <w:proofErr w:type="spellStart"/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неудовлетворитель</w:t>
            </w:r>
            <w:proofErr w:type="spellEnd"/>
          </w:p>
          <w:p w:rsidR="006172CF" w:rsidRPr="00105907" w:rsidRDefault="006172CF" w:rsidP="006172CF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ное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b/>
                <w:sz w:val="24"/>
                <w:szCs w:val="28"/>
                <w:lang w:val="en-US" w:eastAsia="en-US"/>
              </w:rPr>
            </w:pPr>
            <w:proofErr w:type="spellStart"/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Неудовлетворитель</w:t>
            </w:r>
            <w:proofErr w:type="spellEnd"/>
          </w:p>
          <w:p w:rsidR="006172CF" w:rsidRPr="00105907" w:rsidRDefault="006172CF" w:rsidP="006172CF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proofErr w:type="spellStart"/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ное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 xml:space="preserve">Затрудняюсь ответить </w:t>
            </w:r>
          </w:p>
        </w:tc>
      </w:tr>
      <w:tr w:rsidR="006172CF" w:rsidRPr="00105907" w:rsidTr="00162395">
        <w:trPr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F" w:rsidRPr="00105907" w:rsidRDefault="006172CF" w:rsidP="00617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Уровень доступности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97</w:t>
            </w:r>
          </w:p>
        </w:tc>
      </w:tr>
      <w:tr w:rsidR="006172CF" w:rsidRPr="00105907" w:rsidTr="00162395">
        <w:trPr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F" w:rsidRPr="00105907" w:rsidRDefault="006172CF" w:rsidP="00617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Уровень понятности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95</w:t>
            </w:r>
          </w:p>
        </w:tc>
      </w:tr>
      <w:tr w:rsidR="006172CF" w:rsidRPr="00105907" w:rsidTr="00162395">
        <w:trPr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CF" w:rsidRPr="00105907" w:rsidRDefault="006172CF" w:rsidP="006172C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Уровень удобства получения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8"/>
                <w:lang w:eastAsia="en-US"/>
              </w:rPr>
              <w:t>99</w:t>
            </w:r>
          </w:p>
        </w:tc>
      </w:tr>
    </w:tbl>
    <w:p w:rsidR="006172CF" w:rsidRPr="00105907" w:rsidRDefault="006172CF" w:rsidP="00A70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/>
          <w:sz w:val="28"/>
          <w:szCs w:val="28"/>
          <w:lang w:eastAsia="en-US"/>
        </w:rPr>
      </w:pPr>
    </w:p>
    <w:p w:rsidR="006172CF" w:rsidRPr="00105907" w:rsidRDefault="006172CF" w:rsidP="00617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Опрос потребителей про источники информации о состоянии конкурентной среды на рынках товаров, работ и услуг города субъекта РФ и деятельности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br/>
        <w:t xml:space="preserve">по содействию развитию конкуренции показал, что больше всего в процентном соотношении </w:t>
      </w:r>
      <w:proofErr w:type="spellStart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ивановцы</w:t>
      </w:r>
      <w:proofErr w:type="spellEnd"/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предпочитают пользоваться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официальной информацией, размещенной на официальном сайте уполномоченного органа в информационно телекоммуникационной сети «Интернет» (43%); телевидением (41,3%); а также информацией, размещенной на официальных сайтах других исполнительных органов государственной власти субъекта РФ и муниципальных образований, органов местного самоуправления в информационно-телекоммуникационной сети «Интернет» (33,5%)</w:t>
      </w:r>
      <w:r w:rsidRPr="00105907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(табл. 16). Анализируя полученные данные, можно отметить, что большинство опрошенных респондентов практически по каждому источнику информации затруднялись ответить на данные вопросы.</w:t>
      </w:r>
    </w:p>
    <w:p w:rsidR="006172CF" w:rsidRPr="00105907" w:rsidRDefault="006172CF" w:rsidP="00617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</w:pPr>
    </w:p>
    <w:p w:rsidR="006172CF" w:rsidRPr="00105907" w:rsidRDefault="006172CF" w:rsidP="00617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t>Таблица 16. Источники информации для потребителей о состоянии конкурентной среды на рынках товаров, работ и услуг города субъекта РФ</w:t>
      </w:r>
      <w:r w:rsidRPr="00105907">
        <w:rPr>
          <w:rFonts w:ascii="Times New Roman" w:eastAsiaTheme="minorHAnsi" w:hAnsi="Times New Roman"/>
          <w:b/>
          <w:color w:val="000000" w:themeColor="text1"/>
          <w:sz w:val="28"/>
          <w:szCs w:val="28"/>
          <w:lang w:eastAsia="en-US"/>
        </w:rPr>
        <w:br/>
        <w:t>и деятельности по содействию развитию конкуренции (чел.).</w:t>
      </w:r>
    </w:p>
    <w:p w:rsidR="00955AFA" w:rsidRPr="00105907" w:rsidRDefault="00955AFA" w:rsidP="000E544B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tbl>
      <w:tblPr>
        <w:tblStyle w:val="41"/>
        <w:tblW w:w="10190" w:type="dxa"/>
        <w:jc w:val="center"/>
        <w:tblLayout w:type="fixed"/>
        <w:tblLook w:val="04A0" w:firstRow="1" w:lastRow="0" w:firstColumn="1" w:lastColumn="0" w:noHBand="0" w:noVBand="1"/>
      </w:tblPr>
      <w:tblGrid>
        <w:gridCol w:w="5096"/>
        <w:gridCol w:w="1701"/>
        <w:gridCol w:w="1701"/>
        <w:gridCol w:w="1692"/>
      </w:tblGrid>
      <w:tr w:rsidR="006172CF" w:rsidRPr="00105907" w:rsidTr="00162395">
        <w:trPr>
          <w:jc w:val="center"/>
        </w:trPr>
        <w:tc>
          <w:tcPr>
            <w:tcW w:w="5096" w:type="dxa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Источники информации</w:t>
            </w:r>
          </w:p>
        </w:tc>
        <w:tc>
          <w:tcPr>
            <w:tcW w:w="1701" w:type="dxa"/>
          </w:tcPr>
          <w:p w:rsidR="006172CF" w:rsidRPr="00105907" w:rsidRDefault="006172CF" w:rsidP="006172CF">
            <w:pPr>
              <w:tabs>
                <w:tab w:val="left" w:pos="1734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Предпочитаю пользоваться</w:t>
            </w:r>
          </w:p>
        </w:tc>
        <w:tc>
          <w:tcPr>
            <w:tcW w:w="1701" w:type="dxa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Доверяю больше всего</w:t>
            </w:r>
          </w:p>
        </w:tc>
        <w:tc>
          <w:tcPr>
            <w:tcW w:w="1692" w:type="dxa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ind w:right="-65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8"/>
                <w:lang w:eastAsia="en-US"/>
              </w:rPr>
              <w:t>Затрудняюсь ответить</w:t>
            </w:r>
          </w:p>
        </w:tc>
      </w:tr>
      <w:tr w:rsidR="006172CF" w:rsidRPr="00105907" w:rsidTr="00162395">
        <w:trPr>
          <w:jc w:val="center"/>
        </w:trPr>
        <w:tc>
          <w:tcPr>
            <w:tcW w:w="5096" w:type="dxa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Официальная информация, размещенная на официальном сайте уполномоченного органа в информационно-телекоммуникационной сети «Интернет»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28</w:t>
            </w:r>
          </w:p>
        </w:tc>
        <w:tc>
          <w:tcPr>
            <w:tcW w:w="1692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103</w:t>
            </w:r>
          </w:p>
        </w:tc>
      </w:tr>
      <w:tr w:rsidR="006172CF" w:rsidRPr="00105907" w:rsidTr="00162395">
        <w:trPr>
          <w:jc w:val="center"/>
        </w:trPr>
        <w:tc>
          <w:tcPr>
            <w:tcW w:w="5096" w:type="dxa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Официальная информация, размещенная на интернет - </w:t>
            </w:r>
            <w:proofErr w:type="gramStart"/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портале</w:t>
            </w:r>
            <w:proofErr w:type="gramEnd"/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 об инвестиционной деятельности в субъекте РФ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57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20</w:t>
            </w:r>
          </w:p>
        </w:tc>
        <w:tc>
          <w:tcPr>
            <w:tcW w:w="1692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153</w:t>
            </w:r>
          </w:p>
        </w:tc>
      </w:tr>
      <w:tr w:rsidR="006172CF" w:rsidRPr="00105907" w:rsidTr="00162395">
        <w:trPr>
          <w:jc w:val="center"/>
        </w:trPr>
        <w:tc>
          <w:tcPr>
            <w:tcW w:w="5096" w:type="dxa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Официальная информация, размещенная на официальном сайте Федеральной антимонопольной службы России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48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25</w:t>
            </w:r>
          </w:p>
        </w:tc>
        <w:tc>
          <w:tcPr>
            <w:tcW w:w="1692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157</w:t>
            </w:r>
          </w:p>
        </w:tc>
      </w:tr>
      <w:tr w:rsidR="006172CF" w:rsidRPr="00105907" w:rsidTr="00162395">
        <w:trPr>
          <w:jc w:val="center"/>
        </w:trPr>
        <w:tc>
          <w:tcPr>
            <w:tcW w:w="5096" w:type="dxa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 xml:space="preserve">Информация, размещенная на официальных </w:t>
            </w: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lastRenderedPageBreak/>
              <w:t>сайтах других исполнительных органов государственной власти субъекта РФ и муниципальных образований, органов местного самоуправления в информационно-телекоммуникационной сети «Интернет»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lastRenderedPageBreak/>
              <w:t>77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22</w:t>
            </w:r>
          </w:p>
        </w:tc>
        <w:tc>
          <w:tcPr>
            <w:tcW w:w="1692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131</w:t>
            </w:r>
          </w:p>
        </w:tc>
      </w:tr>
      <w:tr w:rsidR="006172CF" w:rsidRPr="00105907" w:rsidTr="00162395">
        <w:trPr>
          <w:jc w:val="center"/>
        </w:trPr>
        <w:tc>
          <w:tcPr>
            <w:tcW w:w="5096" w:type="dxa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lastRenderedPageBreak/>
              <w:t>Телевидение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95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692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129</w:t>
            </w:r>
          </w:p>
        </w:tc>
      </w:tr>
      <w:tr w:rsidR="006172CF" w:rsidRPr="00105907" w:rsidTr="00162395">
        <w:trPr>
          <w:jc w:val="center"/>
        </w:trPr>
        <w:tc>
          <w:tcPr>
            <w:tcW w:w="5096" w:type="dxa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Печатные средства массовой информации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57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692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164</w:t>
            </w:r>
          </w:p>
        </w:tc>
      </w:tr>
      <w:tr w:rsidR="006172CF" w:rsidRPr="00105907" w:rsidTr="00162395">
        <w:trPr>
          <w:jc w:val="center"/>
        </w:trPr>
        <w:tc>
          <w:tcPr>
            <w:tcW w:w="5096" w:type="dxa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Радио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54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692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170</w:t>
            </w:r>
          </w:p>
        </w:tc>
      </w:tr>
      <w:tr w:rsidR="006172CF" w:rsidRPr="00105907" w:rsidTr="00162395">
        <w:trPr>
          <w:jc w:val="center"/>
        </w:trPr>
        <w:tc>
          <w:tcPr>
            <w:tcW w:w="5096" w:type="dxa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Специальные блоги, порталы и прочие электронные ресурсы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59</w:t>
            </w:r>
          </w:p>
        </w:tc>
        <w:tc>
          <w:tcPr>
            <w:tcW w:w="1701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1692" w:type="dxa"/>
            <w:vAlign w:val="center"/>
          </w:tcPr>
          <w:p w:rsidR="006172CF" w:rsidRPr="00105907" w:rsidRDefault="006172CF" w:rsidP="006172C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163</w:t>
            </w:r>
          </w:p>
        </w:tc>
      </w:tr>
    </w:tbl>
    <w:p w:rsidR="006172CF" w:rsidRPr="00105907" w:rsidRDefault="006172CF" w:rsidP="000E544B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6172CF" w:rsidRPr="00105907" w:rsidRDefault="006172CF" w:rsidP="000E544B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332C3D" w:rsidRPr="00105907" w:rsidRDefault="00332C3D" w:rsidP="000E544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05907">
        <w:rPr>
          <w:rFonts w:ascii="Times New Roman" w:eastAsia="Arial Unicode MS" w:hAnsi="Times New Roman"/>
          <w:b/>
          <w:color w:val="000000"/>
          <w:sz w:val="28"/>
          <w:szCs w:val="28"/>
        </w:rPr>
        <w:t>Мониторинг деятельности субъектов естественных монополий на территории города Иванова</w:t>
      </w:r>
    </w:p>
    <w:p w:rsidR="0008274B" w:rsidRPr="00105907" w:rsidRDefault="0008274B" w:rsidP="00955AF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63C92" w:rsidRPr="00105907" w:rsidRDefault="00B63C92" w:rsidP="000E544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32C3D" w:rsidRPr="00105907" w:rsidRDefault="00332C3D" w:rsidP="000E544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05907">
        <w:rPr>
          <w:rFonts w:ascii="Times New Roman" w:hAnsi="Times New Roman"/>
          <w:color w:val="auto"/>
          <w:sz w:val="28"/>
          <w:szCs w:val="28"/>
        </w:rPr>
        <w:t>Одной из задач опроса, проведенного в рамках ежегодного мониторинга состояния и развития конкурентной среды на рынках товаров, работ и услуг города Иванова являлось выявление уровня удовлетворенности качеством основных товаров (работ, услуг), предоставляемых субъектами естественных монополий.</w:t>
      </w:r>
    </w:p>
    <w:p w:rsidR="00332C3D" w:rsidRPr="00105907" w:rsidRDefault="00332C3D" w:rsidP="000E544B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05907">
        <w:rPr>
          <w:rFonts w:ascii="Times New Roman" w:hAnsi="Times New Roman"/>
          <w:color w:val="auto"/>
          <w:sz w:val="28"/>
          <w:szCs w:val="28"/>
        </w:rPr>
        <w:t>Жители города Иванова оценивали качество услуг субъектов естественных монополи</w:t>
      </w:r>
      <w:r w:rsidR="00421059" w:rsidRPr="00105907">
        <w:rPr>
          <w:rFonts w:ascii="Times New Roman" w:hAnsi="Times New Roman"/>
          <w:color w:val="auto"/>
          <w:sz w:val="28"/>
          <w:szCs w:val="28"/>
        </w:rPr>
        <w:t>й (водоснабжение</w:t>
      </w:r>
      <w:r w:rsidRPr="00105907">
        <w:rPr>
          <w:rFonts w:ascii="Times New Roman" w:hAnsi="Times New Roman"/>
          <w:color w:val="auto"/>
          <w:sz w:val="28"/>
          <w:szCs w:val="28"/>
        </w:rPr>
        <w:t xml:space="preserve">, газоснабжение, электроснабжение, теплоснабжение, телефонная связь, почтовая связь). </w:t>
      </w:r>
    </w:p>
    <w:p w:rsidR="006172CF" w:rsidRPr="00105907" w:rsidRDefault="006172CF" w:rsidP="00617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105907">
        <w:rPr>
          <w:rFonts w:ascii="Times New Roman" w:hAnsi="Times New Roman"/>
          <w:sz w:val="28"/>
          <w:szCs w:val="28"/>
        </w:rPr>
        <w:t>целом</w:t>
      </w:r>
      <w:proofErr w:type="gramEnd"/>
      <w:r w:rsidRPr="00105907">
        <w:rPr>
          <w:rFonts w:ascii="Times New Roman" w:hAnsi="Times New Roman"/>
          <w:sz w:val="28"/>
          <w:szCs w:val="28"/>
        </w:rPr>
        <w:t xml:space="preserve"> по всем субъектам естественных монополий преобладают удовлетворительные и скорее удовлетворительные оценки качества их услуг </w:t>
      </w:r>
      <w:r w:rsidRPr="00105907">
        <w:rPr>
          <w:rFonts w:ascii="Times New Roman" w:hAnsi="Times New Roman"/>
          <w:sz w:val="28"/>
          <w:szCs w:val="28"/>
        </w:rPr>
        <w:br/>
        <w:t>(табл. 17). Наибольший</w:t>
      </w:r>
      <w:r w:rsidRPr="0010590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уровень</w:t>
      </w:r>
      <w:r w:rsidRPr="0010590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удовлетворенности</w:t>
      </w:r>
      <w:r w:rsidRPr="0010590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потребителей</w:t>
      </w:r>
      <w:r w:rsidRPr="0010590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качеством</w:t>
      </w:r>
      <w:r w:rsidRPr="0010590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товаров</w:t>
      </w:r>
      <w:r w:rsidRPr="00105907">
        <w:rPr>
          <w:rFonts w:asciiTheme="minorHAnsi" w:hAnsiTheme="minorHAnsi" w:cs="Traditional Arabic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и</w:t>
      </w:r>
      <w:r w:rsidRPr="0010590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услуг</w:t>
      </w:r>
      <w:r w:rsidRPr="0010590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наблюдается</w:t>
      </w:r>
      <w:r w:rsidRPr="0010590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на</w:t>
      </w:r>
      <w:r w:rsidRPr="0010590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>рынках</w:t>
      </w:r>
      <w:r w:rsidRPr="00105907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105907">
        <w:rPr>
          <w:rFonts w:ascii="Times New Roman" w:hAnsi="Times New Roman"/>
          <w:sz w:val="28"/>
          <w:szCs w:val="28"/>
        </w:rPr>
        <w:t xml:space="preserve">электроснабжения (69,1%) и газоснабжения (67,4%). Не удовлетворенность у жителей Иванова вызывают услуги </w:t>
      </w:r>
      <w:r w:rsidRPr="00105907">
        <w:rPr>
          <w:rFonts w:ascii="Times New Roman" w:hAnsi="Times New Roman"/>
          <w:sz w:val="28"/>
          <w:szCs w:val="28"/>
        </w:rPr>
        <w:br/>
        <w:t>по водоснабжению (32,6%), почтовой связи (22,6%) и теплоснабжения (17,8%).</w:t>
      </w:r>
    </w:p>
    <w:p w:rsidR="00221A06" w:rsidRPr="00105907" w:rsidRDefault="00221A06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32C3D" w:rsidRPr="00105907" w:rsidRDefault="00332C3D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Таблица 1</w:t>
      </w:r>
      <w:r w:rsidR="00387AC8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7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. Оценка потребителями качества услуг субъектов естественных монополий (чел.)</w:t>
      </w:r>
    </w:p>
    <w:p w:rsidR="006172CF" w:rsidRPr="00105907" w:rsidRDefault="006172CF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19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418"/>
        <w:gridCol w:w="1417"/>
        <w:gridCol w:w="1276"/>
        <w:gridCol w:w="1417"/>
      </w:tblGrid>
      <w:tr w:rsidR="006172CF" w:rsidRPr="00105907" w:rsidTr="00162395">
        <w:trPr>
          <w:cantSplit/>
          <w:trHeight w:val="112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Удовл</w:t>
            </w:r>
            <w:proofErr w:type="spellEnd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Скорее </w:t>
            </w:r>
            <w:proofErr w:type="spellStart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удовл</w:t>
            </w:r>
            <w:proofErr w:type="spellEnd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Скорее не </w:t>
            </w:r>
            <w:proofErr w:type="spellStart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удовл</w:t>
            </w:r>
            <w:proofErr w:type="spellEnd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Не </w:t>
            </w:r>
            <w:proofErr w:type="spellStart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удовл</w:t>
            </w:r>
            <w:proofErr w:type="spellEnd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Затруд</w:t>
            </w:r>
            <w:proofErr w:type="spellEnd"/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отв.</w:t>
            </w:r>
          </w:p>
        </w:tc>
      </w:tr>
      <w:tr w:rsidR="006172CF" w:rsidRPr="00105907" w:rsidTr="001623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Услуги по водоснабжению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53</w:t>
            </w:r>
          </w:p>
        </w:tc>
      </w:tr>
      <w:tr w:rsidR="006172CF" w:rsidRPr="00105907" w:rsidTr="001623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Услуги газоснабжения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</w:tr>
      <w:tr w:rsidR="006172CF" w:rsidRPr="00105907" w:rsidTr="001623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Услуги электроснабжения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</w:tr>
      <w:tr w:rsidR="006172CF" w:rsidRPr="00105907" w:rsidTr="001623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Услуги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51</w:t>
            </w:r>
          </w:p>
        </w:tc>
      </w:tr>
      <w:tr w:rsidR="006172CF" w:rsidRPr="00105907" w:rsidTr="001623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Услуги проводной телефонной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113</w:t>
            </w:r>
          </w:p>
        </w:tc>
      </w:tr>
      <w:tr w:rsidR="006172CF" w:rsidRPr="00105907" w:rsidTr="0016239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Услуги почтовой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</w:tr>
    </w:tbl>
    <w:p w:rsidR="006172CF" w:rsidRPr="00105907" w:rsidRDefault="006172CF" w:rsidP="00617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Большинство потребителей на вопрос о проблемах при взаимодействии </w:t>
      </w:r>
      <w:r w:rsidRPr="00105907">
        <w:rPr>
          <w:rFonts w:ascii="Times New Roman" w:hAnsi="Times New Roman"/>
          <w:sz w:val="28"/>
          <w:szCs w:val="28"/>
          <w:lang w:eastAsia="en-US"/>
        </w:rPr>
        <w:br/>
        <w:t xml:space="preserve">с субъектами естественных монополий затруднились с ответом – 90 чел. (39,1%). </w:t>
      </w:r>
      <w:r w:rsidRPr="00105907">
        <w:rPr>
          <w:rFonts w:ascii="Times New Roman" w:hAnsi="Times New Roman"/>
          <w:sz w:val="28"/>
          <w:szCs w:val="28"/>
          <w:lang w:eastAsia="en-US"/>
        </w:rPr>
        <w:br/>
        <w:t xml:space="preserve">Не сталкивались с подобными проблемами 24,3% (56 чел.) опрошенных </w:t>
      </w:r>
      <w:r w:rsidRPr="00105907">
        <w:rPr>
          <w:rFonts w:ascii="Times New Roman" w:hAnsi="Times New Roman"/>
          <w:sz w:val="28"/>
          <w:szCs w:val="28"/>
          <w:lang w:eastAsia="en-US"/>
        </w:rPr>
        <w:lastRenderedPageBreak/>
        <w:t xml:space="preserve">респондентов. 15,7% (36 чел.) респондентов отметили такую проблему, как навязывание дополнительных услуг. С проблемой  взимания дополнительной платы столкнулось 13,5% (31 чел.) опрошенных (табл. 18). </w:t>
      </w:r>
    </w:p>
    <w:p w:rsidR="006172CF" w:rsidRPr="00105907" w:rsidRDefault="006172CF" w:rsidP="00617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172CF" w:rsidRPr="00105907" w:rsidRDefault="006172CF" w:rsidP="00617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Таблица 18. Распределение мнений потребителей о проблемах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br/>
        <w:t>при взаимодействии с субъектами естественных монополий (чел.)</w:t>
      </w:r>
    </w:p>
    <w:p w:rsidR="006172CF" w:rsidRPr="00105907" w:rsidRDefault="006172CF" w:rsidP="00617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560"/>
        <w:gridCol w:w="1417"/>
      </w:tblGrid>
      <w:tr w:rsidR="006172CF" w:rsidRPr="00105907" w:rsidTr="001623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Кол-во, чел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6172CF" w:rsidRPr="00105907" w:rsidTr="001623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Взимание дополнительной платы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13,5</w:t>
            </w:r>
          </w:p>
        </w:tc>
      </w:tr>
      <w:tr w:rsidR="006172CF" w:rsidRPr="00105907" w:rsidTr="001623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Навязывание дополнительных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15,7</w:t>
            </w:r>
          </w:p>
        </w:tc>
      </w:tr>
      <w:tr w:rsidR="006172CF" w:rsidRPr="00105907" w:rsidTr="001623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Отказ в установке приборов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0,9</w:t>
            </w:r>
          </w:p>
        </w:tc>
      </w:tr>
      <w:tr w:rsidR="006172CF" w:rsidRPr="00105907" w:rsidTr="001623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Проблема с заменой приборов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2,6</w:t>
            </w:r>
          </w:p>
        </w:tc>
      </w:tr>
      <w:tr w:rsidR="006172CF" w:rsidRPr="00105907" w:rsidTr="001623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3,9</w:t>
            </w:r>
          </w:p>
        </w:tc>
      </w:tr>
      <w:tr w:rsidR="006172CF" w:rsidRPr="00105907" w:rsidTr="001623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Не сталкивался с подобными проблемами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24,3</w:t>
            </w:r>
          </w:p>
        </w:tc>
      </w:tr>
      <w:tr w:rsidR="006172CF" w:rsidRPr="00105907" w:rsidTr="001623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Затрудняюсь ответить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CF" w:rsidRPr="00105907" w:rsidRDefault="006172CF" w:rsidP="006172CF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39,1</w:t>
            </w:r>
          </w:p>
        </w:tc>
      </w:tr>
    </w:tbl>
    <w:p w:rsidR="006172CF" w:rsidRPr="00105907" w:rsidRDefault="006172CF" w:rsidP="00617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E03B8C" w:rsidRPr="00105907" w:rsidRDefault="00E03B8C" w:rsidP="00E03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>Также, оценка деятельности субъектов естественных монополий в городе Иванове осуществлялась путем опроса представителей бизнеса по следующим услугам естественных монополий: услуги по водоснабжению, водоотведению, водоочистке, газоснабжению, электроснабжению, теплоснабжению, телефонной связи. Параметрами оценки оказываемых услуг являлись: сроки получения доступа, количество процедур подключения и стоимость подключения.</w:t>
      </w:r>
    </w:p>
    <w:p w:rsidR="00E03B8C" w:rsidRPr="00105907" w:rsidRDefault="00E03B8C" w:rsidP="00E03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Результаты </w:t>
      </w:r>
      <w:proofErr w:type="gramStart"/>
      <w:r w:rsidRPr="00105907">
        <w:rPr>
          <w:rFonts w:ascii="Times New Roman" w:hAnsi="Times New Roman"/>
          <w:sz w:val="28"/>
          <w:szCs w:val="28"/>
          <w:lang w:eastAsia="en-US"/>
        </w:rPr>
        <w:t>оценки характеристик услуг субъектов естественных монополий</w:t>
      </w:r>
      <w:proofErr w:type="gramEnd"/>
      <w:r w:rsidRPr="00105907">
        <w:rPr>
          <w:rFonts w:ascii="Times New Roman" w:hAnsi="Times New Roman"/>
          <w:sz w:val="28"/>
          <w:szCs w:val="28"/>
          <w:lang w:eastAsia="en-US"/>
        </w:rPr>
        <w:br/>
        <w:t xml:space="preserve">в Ивановской области предпринимателями представлены в табл. 19. </w:t>
      </w:r>
    </w:p>
    <w:p w:rsidR="00221A06" w:rsidRPr="00105907" w:rsidRDefault="00E03B8C" w:rsidP="00E03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При оценке использовались следующие критерии: 1 – Удовлетворительно. </w:t>
      </w:r>
      <w:r w:rsidRPr="00105907">
        <w:rPr>
          <w:rFonts w:ascii="Times New Roman" w:hAnsi="Times New Roman"/>
          <w:sz w:val="28"/>
          <w:szCs w:val="28"/>
          <w:lang w:eastAsia="en-US"/>
        </w:rPr>
        <w:br/>
        <w:t xml:space="preserve">2 – Скорее удовлетворительно. 3 – Скорее неудовлетворительно. </w:t>
      </w:r>
      <w:r w:rsidRPr="00105907">
        <w:rPr>
          <w:rFonts w:ascii="Times New Roman" w:hAnsi="Times New Roman"/>
          <w:sz w:val="28"/>
          <w:szCs w:val="28"/>
          <w:lang w:eastAsia="en-US"/>
        </w:rPr>
        <w:br/>
        <w:t xml:space="preserve">4 – Не удовлетворительно. 5 – Затрудняюсь ответить. </w:t>
      </w:r>
      <w:r w:rsidR="00221A06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221A06" w:rsidRPr="00105907" w:rsidRDefault="00221A06" w:rsidP="000E54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332C3D" w:rsidRPr="00105907" w:rsidRDefault="00332C3D" w:rsidP="000E54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Таблица </w:t>
      </w:r>
      <w:r w:rsidR="00387AC8" w:rsidRPr="00105907">
        <w:rPr>
          <w:rFonts w:ascii="Times New Roman" w:hAnsi="Times New Roman"/>
          <w:b/>
          <w:sz w:val="28"/>
          <w:szCs w:val="28"/>
          <w:lang w:eastAsia="en-US"/>
        </w:rPr>
        <w:t>19</w:t>
      </w:r>
      <w:r w:rsidRPr="00105907">
        <w:rPr>
          <w:rFonts w:ascii="Times New Roman" w:hAnsi="Times New Roman"/>
          <w:b/>
          <w:sz w:val="28"/>
          <w:szCs w:val="28"/>
          <w:lang w:eastAsia="en-US"/>
        </w:rPr>
        <w:t>. Распределение мнений респондентов относительно характеристик услуг субъектов естественных монополий в городе Иванове (чел.)</w:t>
      </w:r>
    </w:p>
    <w:p w:rsidR="0054532C" w:rsidRPr="00105907" w:rsidRDefault="0054532C" w:rsidP="000E54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44"/>
        <w:gridCol w:w="567"/>
        <w:gridCol w:w="557"/>
        <w:gridCol w:w="438"/>
        <w:gridCol w:w="565"/>
        <w:gridCol w:w="427"/>
        <w:gridCol w:w="565"/>
        <w:gridCol w:w="567"/>
        <w:gridCol w:w="567"/>
        <w:gridCol w:w="567"/>
        <w:gridCol w:w="567"/>
        <w:gridCol w:w="502"/>
        <w:gridCol w:w="602"/>
        <w:gridCol w:w="552"/>
        <w:gridCol w:w="621"/>
        <w:gridCol w:w="515"/>
      </w:tblGrid>
      <w:tr w:rsidR="00332C3D" w:rsidRPr="00105907" w:rsidTr="003E17DD"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 получения доступа</w:t>
            </w:r>
          </w:p>
        </w:tc>
        <w:tc>
          <w:tcPr>
            <w:tcW w:w="13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Сложность (количество) процедур подключения</w:t>
            </w:r>
          </w:p>
        </w:tc>
        <w:tc>
          <w:tcPr>
            <w:tcW w:w="13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Стоимость подключения</w:t>
            </w:r>
          </w:p>
        </w:tc>
      </w:tr>
      <w:tr w:rsidR="009401A3" w:rsidRPr="00105907" w:rsidTr="004D5F16"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3E17DD" w:rsidRPr="00105907" w:rsidTr="004D5F16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DD" w:rsidRPr="00105907" w:rsidRDefault="003E17DD" w:rsidP="003E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Водоснабжение, водоотведение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E17DD" w:rsidRPr="00105907" w:rsidTr="004D5F16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DD" w:rsidRPr="00105907" w:rsidRDefault="003E17DD" w:rsidP="003E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Водоочистка 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4D5F16">
            <w:pPr>
              <w:tabs>
                <w:tab w:val="left" w:pos="675"/>
              </w:tabs>
              <w:spacing w:before="40" w:after="40"/>
              <w:ind w:left="-11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3E17DD" w:rsidRPr="00105907" w:rsidTr="004D5F16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DD" w:rsidRPr="00105907" w:rsidRDefault="003E17DD" w:rsidP="003E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E17DD" w:rsidRPr="00105907" w:rsidTr="004D5F16"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DD" w:rsidRPr="00105907" w:rsidRDefault="003E17DD" w:rsidP="003E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FD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E17DD" w:rsidRPr="00105907" w:rsidTr="004D5F16">
        <w:trPr>
          <w:trHeight w:val="391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DD" w:rsidRPr="00105907" w:rsidRDefault="003E17DD" w:rsidP="003E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4D5F16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3E17DD" w:rsidRPr="00105907" w:rsidTr="004D5F16">
        <w:trPr>
          <w:trHeight w:val="70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DD" w:rsidRPr="00105907" w:rsidRDefault="003E17DD" w:rsidP="003E1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Телефонная связь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A0A0B" w:rsidP="003E17DD">
            <w:pPr>
              <w:tabs>
                <w:tab w:val="left" w:pos="675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3B690C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FD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6172CF">
            <w:pPr>
              <w:spacing w:after="0" w:line="240" w:lineRule="auto"/>
              <w:ind w:left="-88" w:right="-1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DD" w:rsidRPr="00105907" w:rsidRDefault="0004118E" w:rsidP="003E1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</w:tbl>
    <w:p w:rsidR="00332C3D" w:rsidRPr="00105907" w:rsidRDefault="00332C3D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lastRenderedPageBreak/>
        <w:t xml:space="preserve">Оценка услуг субъектов естественных монополий в городе Иваново показала, что большая часть предпринимателей </w:t>
      </w:r>
      <w:r w:rsidR="006C6108" w:rsidRPr="00105907">
        <w:rPr>
          <w:rFonts w:ascii="Times New Roman" w:hAnsi="Times New Roman"/>
          <w:sz w:val="28"/>
          <w:szCs w:val="28"/>
          <w:lang w:eastAsia="en-US"/>
        </w:rPr>
        <w:t xml:space="preserve">скорее </w:t>
      </w:r>
      <w:r w:rsidRPr="00105907">
        <w:rPr>
          <w:rFonts w:ascii="Times New Roman" w:hAnsi="Times New Roman"/>
          <w:sz w:val="28"/>
          <w:szCs w:val="28"/>
          <w:lang w:eastAsia="en-US"/>
        </w:rPr>
        <w:t>удовлетворены характеристикам</w:t>
      </w:r>
      <w:r w:rsidR="006C6108" w:rsidRPr="00105907">
        <w:rPr>
          <w:rFonts w:ascii="Times New Roman" w:hAnsi="Times New Roman"/>
          <w:sz w:val="28"/>
          <w:szCs w:val="28"/>
          <w:lang w:eastAsia="en-US"/>
        </w:rPr>
        <w:t>и услуг естественных монополий, а именно: сроком получения доступа</w:t>
      </w:r>
      <w:r w:rsidR="009A1366" w:rsidRPr="00105907">
        <w:rPr>
          <w:rFonts w:ascii="Times New Roman" w:hAnsi="Times New Roman"/>
          <w:sz w:val="28"/>
          <w:szCs w:val="28"/>
          <w:lang w:eastAsia="en-US"/>
        </w:rPr>
        <w:t xml:space="preserve"> и количеством процедур по подключению. А вот стоимостью подключения </w:t>
      </w:r>
      <w:r w:rsidR="00975809" w:rsidRPr="00105907">
        <w:rPr>
          <w:rFonts w:ascii="Times New Roman" w:hAnsi="Times New Roman"/>
          <w:sz w:val="28"/>
          <w:szCs w:val="28"/>
          <w:lang w:eastAsia="en-US"/>
        </w:rPr>
        <w:t>скорее удовлетворены</w:t>
      </w:r>
      <w:r w:rsidR="008E50D6" w:rsidRPr="00105907"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="009A1366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E50D6" w:rsidRPr="00105907">
        <w:rPr>
          <w:rFonts w:ascii="Times New Roman" w:hAnsi="Times New Roman"/>
          <w:sz w:val="28"/>
          <w:szCs w:val="28"/>
          <w:lang w:eastAsia="en-US"/>
        </w:rPr>
        <w:t>скорее не удовлетворен</w:t>
      </w:r>
      <w:r w:rsidR="00975809" w:rsidRPr="00105907">
        <w:rPr>
          <w:rFonts w:ascii="Times New Roman" w:hAnsi="Times New Roman"/>
          <w:sz w:val="28"/>
          <w:szCs w:val="28"/>
          <w:lang w:eastAsia="en-US"/>
        </w:rPr>
        <w:t>ы</w:t>
      </w:r>
      <w:r w:rsidR="008E50D6" w:rsidRPr="00105907">
        <w:rPr>
          <w:rFonts w:ascii="Times New Roman" w:hAnsi="Times New Roman"/>
          <w:sz w:val="28"/>
          <w:szCs w:val="28"/>
          <w:lang w:eastAsia="en-US"/>
        </w:rPr>
        <w:t xml:space="preserve"> приблизительно одинаковое число предпринимателей</w:t>
      </w:r>
      <w:r w:rsidR="009A1366" w:rsidRPr="00105907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BA26BE" w:rsidRPr="00105907" w:rsidRDefault="00332C3D" w:rsidP="000E54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Большинство предпринимателей указали, что при подключении </w:t>
      </w:r>
      <w:r w:rsidR="00CF609E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к электросетям, к сетям водоснабжения и водоотведения, к тепловым сетям, </w:t>
      </w:r>
      <w:r w:rsidR="00CF609E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br/>
      </w:r>
      <w:r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и получение доступа к земельному участку необходимо </w:t>
      </w:r>
      <w:r w:rsidR="00CF609E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br/>
      </w:r>
      <w:r w:rsidR="00AB2F9D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3-5 процедур</w:t>
      </w:r>
      <w:r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E444C7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сроком 51-90 дней </w:t>
      </w:r>
      <w:r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для получения дан</w:t>
      </w:r>
      <w:r w:rsidR="00BA26BE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ных услуг</w:t>
      </w:r>
      <w:r w:rsidR="00E444C7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 Сам</w:t>
      </w:r>
      <w:r w:rsidR="006172CF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о</w:t>
      </w:r>
      <w:r w:rsidR="00E444C7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й</w:t>
      </w:r>
      <w:r w:rsidR="00712E96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быстрой услугой по подключению (до 50 дней) с наименьшим количеством процедур (2 процедуры), по мнению </w:t>
      </w:r>
      <w:proofErr w:type="gramStart"/>
      <w:r w:rsidR="00712E96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бизнес-сообщества</w:t>
      </w:r>
      <w:proofErr w:type="gramEnd"/>
      <w:r w:rsidR="00712E96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, является телефонная связь </w:t>
      </w:r>
      <w:r w:rsidR="00BA26BE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(рис. </w:t>
      </w:r>
      <w:r w:rsidR="00D25D08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20</w:t>
      </w:r>
      <w:r w:rsidR="00BA26BE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, </w:t>
      </w:r>
      <w:r w:rsidR="00387AC8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2</w:t>
      </w:r>
      <w:r w:rsidR="00D25D08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1</w:t>
      </w:r>
      <w:r w:rsidR="00BA26BE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).</w:t>
      </w:r>
    </w:p>
    <w:p w:rsidR="00006AFC" w:rsidRPr="00105907" w:rsidRDefault="00006AFC" w:rsidP="000E54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006AFC" w:rsidRPr="00105907" w:rsidRDefault="00C24651" w:rsidP="00C246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Количество процедур</w:t>
      </w:r>
    </w:p>
    <w:p w:rsidR="00006AFC" w:rsidRPr="00105907" w:rsidRDefault="00006AFC" w:rsidP="000E54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48C395B8" wp14:editId="12538EF6">
            <wp:extent cx="5498276" cy="2654135"/>
            <wp:effectExtent l="0" t="0" r="26670" b="1333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006AFC" w:rsidRPr="00105907" w:rsidRDefault="00006AFC" w:rsidP="000E54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BA26BE" w:rsidRPr="00105907" w:rsidRDefault="00BA26BE" w:rsidP="000E544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Рис. </w:t>
      </w:r>
      <w:r w:rsidR="00D25D08" w:rsidRPr="00105907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20</w:t>
      </w:r>
      <w:r w:rsidRPr="00105907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. Оценка сложности (количества процедур) при получении доступа к услугам</w:t>
      </w:r>
    </w:p>
    <w:p w:rsidR="00AB2F9D" w:rsidRPr="00105907" w:rsidRDefault="00AB2F9D" w:rsidP="000E544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</w:p>
    <w:p w:rsidR="00AB2F9D" w:rsidRPr="00105907" w:rsidRDefault="00AB2F9D" w:rsidP="00E444C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 wp14:anchorId="2AA0220D" wp14:editId="5C47066B">
            <wp:extent cx="5498276" cy="2654135"/>
            <wp:effectExtent l="0" t="0" r="26670" b="1333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AB2F9D" w:rsidRPr="00105907" w:rsidRDefault="00AB2F9D" w:rsidP="000E544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</w:p>
    <w:p w:rsidR="00BA26BE" w:rsidRPr="00105907" w:rsidRDefault="00BA26BE" w:rsidP="000E544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Рис. </w:t>
      </w:r>
      <w:r w:rsidR="00387AC8" w:rsidRPr="00105907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2</w:t>
      </w:r>
      <w:r w:rsidR="00D25D08" w:rsidRPr="00105907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1</w:t>
      </w:r>
      <w:r w:rsidRPr="00105907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. Оценка сроков получения доступа к </w:t>
      </w:r>
      <w:r w:rsidR="0068301F" w:rsidRPr="00105907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>услугам</w:t>
      </w:r>
    </w:p>
    <w:p w:rsidR="008643B5" w:rsidRPr="00105907" w:rsidRDefault="00332C3D" w:rsidP="000E54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proofErr w:type="gramStart"/>
      <w:r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lastRenderedPageBreak/>
        <w:t>Опрос предпринимателей показал, что количество процедур подключения услуг субъектов естественных монополий</w:t>
      </w:r>
      <w:r w:rsidR="008643B5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за п</w:t>
      </w:r>
      <w:r w:rsidR="00FF0CE1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оследние 5 лет в городе Иванове, </w:t>
      </w:r>
      <w:r w:rsidR="00FF0CE1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br/>
        <w:t>по мнению большинства респондентов</w:t>
      </w:r>
      <w:r w:rsidR="00712E96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(91,1%)</w:t>
      </w:r>
      <w:r w:rsidR="00FF0CE1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 изменилось</w:t>
      </w:r>
      <w:r w:rsidR="008643B5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.</w:t>
      </w:r>
      <w:r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proofErr w:type="gramEnd"/>
    </w:p>
    <w:p w:rsidR="00332C3D" w:rsidRPr="00105907" w:rsidRDefault="00332C3D" w:rsidP="000E54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При этом относительно уровня цен на все услуги субъектов естественных монополий за последние 5 лет, по </w:t>
      </w:r>
      <w:r w:rsidRPr="00105907">
        <w:rPr>
          <w:rFonts w:ascii="Times New Roman" w:hAnsi="Times New Roman"/>
          <w:color w:val="000000" w:themeColor="text1"/>
          <w:sz w:val="28"/>
          <w:szCs w:val="28"/>
        </w:rPr>
        <w:t xml:space="preserve">мнению представителей бизнеса, цены увеличились </w:t>
      </w:r>
      <w:r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(табл. 2</w:t>
      </w:r>
      <w:r w:rsidR="00387AC8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0</w:t>
      </w:r>
      <w:r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). </w:t>
      </w:r>
    </w:p>
    <w:p w:rsidR="00332C3D" w:rsidRPr="00105907" w:rsidRDefault="00332C3D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32C3D" w:rsidRPr="00105907" w:rsidRDefault="00332C3D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Таблица </w:t>
      </w:r>
      <w:r w:rsidR="00387AC8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20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Оценка предпринимателями характеристик услуг субъектов естественных монополий за </w:t>
      </w:r>
      <w:proofErr w:type="gramStart"/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последние</w:t>
      </w:r>
      <w:proofErr w:type="gramEnd"/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5 лет (1 – снизилось, 2</w:t>
      </w:r>
      <w:r w:rsidR="005572CE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– 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увеличилось, </w:t>
      </w:r>
      <w:r w:rsidR="0008274B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br/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3 – не изменилось) (чел.) </w:t>
      </w:r>
    </w:p>
    <w:p w:rsidR="00332C3D" w:rsidRPr="00105907" w:rsidRDefault="00332C3D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W w:w="4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4"/>
        <w:gridCol w:w="1165"/>
        <w:gridCol w:w="1137"/>
        <w:gridCol w:w="995"/>
        <w:gridCol w:w="1275"/>
        <w:gridCol w:w="1141"/>
        <w:gridCol w:w="1205"/>
      </w:tblGrid>
      <w:tr w:rsidR="00332C3D" w:rsidRPr="00105907" w:rsidTr="006426CC">
        <w:trPr>
          <w:jc w:val="center"/>
        </w:trPr>
        <w:tc>
          <w:tcPr>
            <w:tcW w:w="1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C3D" w:rsidRPr="00105907" w:rsidRDefault="00332C3D" w:rsidP="00CF60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услуг</w:t>
            </w:r>
          </w:p>
          <w:p w:rsidR="00AE670A" w:rsidRPr="00105907" w:rsidRDefault="00AE670A" w:rsidP="00CF60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3D" w:rsidRPr="00105907" w:rsidRDefault="00332C3D" w:rsidP="002714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Сложность процедур</w:t>
            </w:r>
          </w:p>
        </w:tc>
        <w:tc>
          <w:tcPr>
            <w:tcW w:w="1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3D" w:rsidRPr="00105907" w:rsidRDefault="00332C3D" w:rsidP="002714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Уровень цен</w:t>
            </w:r>
          </w:p>
        </w:tc>
      </w:tr>
      <w:tr w:rsidR="00332C3D" w:rsidRPr="00105907" w:rsidTr="006426CC">
        <w:trPr>
          <w:jc w:val="center"/>
        </w:trPr>
        <w:tc>
          <w:tcPr>
            <w:tcW w:w="1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3D" w:rsidRPr="00105907" w:rsidRDefault="00332C3D" w:rsidP="00CF6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3D" w:rsidRPr="00105907" w:rsidRDefault="00332C3D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6426CC" w:rsidRPr="00105907" w:rsidTr="006426CC">
        <w:trPr>
          <w:jc w:val="center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6426CC" w:rsidP="00E03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Водоснабжение, водоотведение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712E96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712E96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712E96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8" w:type="pct"/>
            <w:tcBorders>
              <w:left w:val="nil"/>
              <w:right w:val="single" w:sz="4" w:space="0" w:color="auto"/>
            </w:tcBorders>
            <w:vAlign w:val="center"/>
          </w:tcPr>
          <w:p w:rsidR="006426CC" w:rsidRPr="00105907" w:rsidRDefault="006426CC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426CC" w:rsidRPr="00105907" w:rsidTr="006426CC">
        <w:trPr>
          <w:trHeight w:val="375"/>
          <w:jc w:val="center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6426CC" w:rsidP="00E03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Водоочистка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712E96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712E96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712E96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426CC" w:rsidRPr="00105907" w:rsidTr="006426CC">
        <w:trPr>
          <w:jc w:val="center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6426CC" w:rsidP="00E03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712E96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712E96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712E96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426CC" w:rsidRPr="00105907" w:rsidTr="006426CC">
        <w:trPr>
          <w:jc w:val="center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6426CC" w:rsidP="00E03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1373DA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1373DA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1373DA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426CC" w:rsidRPr="00105907" w:rsidTr="006426CC">
        <w:trPr>
          <w:jc w:val="center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6426CC" w:rsidP="00E03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1373DA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1373DA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1373DA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8" w:type="pct"/>
            <w:tcBorders>
              <w:left w:val="nil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426CC" w:rsidRPr="00105907" w:rsidTr="006426CC">
        <w:trPr>
          <w:trHeight w:val="271"/>
          <w:jc w:val="center"/>
        </w:trPr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6426CC" w:rsidP="00E03B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Телефонная связь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1373DA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1373DA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1373DA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8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CC" w:rsidRPr="00105907" w:rsidRDefault="00A03C32" w:rsidP="00E03B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332C3D" w:rsidRPr="00105907" w:rsidRDefault="00332C3D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B23E9C" w:rsidRPr="00105907" w:rsidRDefault="00332C3D" w:rsidP="000E54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На основе комплекса собранных данных, качество услуг естественных монополий за </w:t>
      </w:r>
      <w:proofErr w:type="gramStart"/>
      <w:r w:rsidRPr="00105907">
        <w:rPr>
          <w:rFonts w:ascii="Times New Roman" w:hAnsi="Times New Roman"/>
          <w:sz w:val="28"/>
          <w:szCs w:val="28"/>
          <w:lang w:eastAsia="en-US"/>
        </w:rPr>
        <w:t>последние</w:t>
      </w:r>
      <w:proofErr w:type="gramEnd"/>
      <w:r w:rsidRPr="00105907">
        <w:rPr>
          <w:rFonts w:ascii="Times New Roman" w:hAnsi="Times New Roman"/>
          <w:sz w:val="28"/>
          <w:szCs w:val="28"/>
          <w:lang w:eastAsia="en-US"/>
        </w:rPr>
        <w:t xml:space="preserve"> 5 лет, по мнению предпринимателей, не изменилось</w:t>
      </w:r>
      <w:r w:rsidR="008643B5" w:rsidRPr="00105907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8643B5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Некоторые отметили улучшение качества услуг субъектов естественных монополий</w:t>
      </w:r>
      <w:r w:rsidR="00FA1B00" w:rsidRPr="00105907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(табл. </w:t>
      </w:r>
      <w:r w:rsidR="00B23E9C" w:rsidRPr="00105907">
        <w:rPr>
          <w:rFonts w:ascii="Times New Roman" w:hAnsi="Times New Roman"/>
          <w:sz w:val="28"/>
          <w:szCs w:val="28"/>
          <w:lang w:eastAsia="en-US"/>
        </w:rPr>
        <w:t>2</w:t>
      </w:r>
      <w:r w:rsidR="00387AC8" w:rsidRPr="00105907">
        <w:rPr>
          <w:rFonts w:ascii="Times New Roman" w:hAnsi="Times New Roman"/>
          <w:sz w:val="28"/>
          <w:szCs w:val="28"/>
          <w:lang w:eastAsia="en-US"/>
        </w:rPr>
        <w:t>1</w:t>
      </w:r>
      <w:r w:rsidRPr="00105907">
        <w:rPr>
          <w:rFonts w:ascii="Times New Roman" w:hAnsi="Times New Roman"/>
          <w:sz w:val="28"/>
          <w:szCs w:val="28"/>
          <w:lang w:eastAsia="en-US"/>
        </w:rPr>
        <w:t>).</w:t>
      </w:r>
      <w:r w:rsidR="0041241C" w:rsidRPr="00105907">
        <w:rPr>
          <w:rFonts w:ascii="Times New Roman" w:hAnsi="Times New Roman"/>
          <w:sz w:val="28"/>
          <w:szCs w:val="28"/>
          <w:lang w:eastAsia="en-US"/>
        </w:rPr>
        <w:t xml:space="preserve"> Наибольшее число опрошенных считают, что улучшилась телефонная связь (1</w:t>
      </w:r>
      <w:r w:rsidR="00A03C32" w:rsidRPr="00105907">
        <w:rPr>
          <w:rFonts w:ascii="Times New Roman" w:hAnsi="Times New Roman"/>
          <w:sz w:val="28"/>
          <w:szCs w:val="28"/>
          <w:lang w:eastAsia="en-US"/>
        </w:rPr>
        <w:t>1</w:t>
      </w:r>
      <w:r w:rsidR="0041241C" w:rsidRPr="00105907">
        <w:rPr>
          <w:rFonts w:ascii="Times New Roman" w:hAnsi="Times New Roman"/>
          <w:sz w:val="28"/>
          <w:szCs w:val="28"/>
          <w:lang w:eastAsia="en-US"/>
        </w:rPr>
        <w:t xml:space="preserve"> чел.</w:t>
      </w:r>
      <w:r w:rsidR="0068301F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30880" w:rsidRPr="00105907">
        <w:rPr>
          <w:rFonts w:ascii="Times New Roman" w:hAnsi="Times New Roman"/>
          <w:sz w:val="28"/>
          <w:szCs w:val="28"/>
          <w:lang w:eastAsia="en-US"/>
        </w:rPr>
        <w:t>–</w:t>
      </w:r>
      <w:r w:rsidR="0068301F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03C32" w:rsidRPr="00105907">
        <w:rPr>
          <w:rFonts w:ascii="Times New Roman" w:hAnsi="Times New Roman"/>
          <w:sz w:val="28"/>
          <w:szCs w:val="28"/>
          <w:lang w:eastAsia="en-US"/>
        </w:rPr>
        <w:t>24,4</w:t>
      </w:r>
      <w:r w:rsidR="0068301F" w:rsidRPr="00105907">
        <w:rPr>
          <w:rFonts w:ascii="Times New Roman" w:hAnsi="Times New Roman"/>
          <w:sz w:val="28"/>
          <w:szCs w:val="28"/>
          <w:lang w:eastAsia="en-US"/>
        </w:rPr>
        <w:t>%</w:t>
      </w:r>
      <w:r w:rsidR="0041241C" w:rsidRPr="00105907">
        <w:rPr>
          <w:rFonts w:ascii="Times New Roman" w:hAnsi="Times New Roman"/>
          <w:sz w:val="28"/>
          <w:szCs w:val="28"/>
          <w:lang w:eastAsia="en-US"/>
        </w:rPr>
        <w:t>)</w:t>
      </w:r>
      <w:r w:rsidR="0068301F" w:rsidRPr="00105907">
        <w:rPr>
          <w:rFonts w:ascii="Times New Roman" w:hAnsi="Times New Roman"/>
          <w:sz w:val="28"/>
          <w:szCs w:val="28"/>
          <w:lang w:eastAsia="en-US"/>
        </w:rPr>
        <w:t>.</w:t>
      </w:r>
    </w:p>
    <w:p w:rsidR="00E03B8C" w:rsidRPr="00105907" w:rsidRDefault="00E03B8C" w:rsidP="000E544B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AE670A" w:rsidRPr="00105907" w:rsidRDefault="00332C3D" w:rsidP="000E544B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Таблица </w:t>
      </w:r>
      <w:r w:rsidR="00B23E9C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2</w:t>
      </w:r>
      <w:r w:rsidR="00387AC8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1</w:t>
      </w: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. </w:t>
      </w:r>
      <w:proofErr w:type="gramStart"/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Оценка предпринимателями качества услуг субъектов естественных монополий</w:t>
      </w:r>
      <w:r w:rsidR="009009E0"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за последние 5 лет (чел.) </w:t>
      </w:r>
      <w:proofErr w:type="gramEnd"/>
    </w:p>
    <w:p w:rsidR="00332C3D" w:rsidRPr="00105907" w:rsidRDefault="00332C3D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W w:w="46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33"/>
        <w:gridCol w:w="2125"/>
        <w:gridCol w:w="2410"/>
        <w:gridCol w:w="2180"/>
      </w:tblGrid>
      <w:tr w:rsidR="00332C3D" w:rsidRPr="00105907" w:rsidTr="009009E0">
        <w:trPr>
          <w:jc w:val="center"/>
        </w:trPr>
        <w:tc>
          <w:tcPr>
            <w:tcW w:w="1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34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Качество услуг</w:t>
            </w:r>
          </w:p>
        </w:tc>
      </w:tr>
      <w:tr w:rsidR="00CF609E" w:rsidRPr="00105907" w:rsidTr="00CF609E">
        <w:trPr>
          <w:jc w:val="center"/>
        </w:trPr>
        <w:tc>
          <w:tcPr>
            <w:tcW w:w="1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CF609E" w:rsidP="00CF609E">
            <w:pPr>
              <w:spacing w:after="0" w:line="240" w:lineRule="auto"/>
              <w:ind w:firstLine="9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E" w:rsidRPr="00105907" w:rsidRDefault="00CF609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ухудшилось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E" w:rsidRPr="00105907" w:rsidRDefault="00CF609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улучшилось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09E" w:rsidRPr="00105907" w:rsidRDefault="00CF609E" w:rsidP="00CF60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не изменилось</w:t>
            </w:r>
          </w:p>
        </w:tc>
      </w:tr>
      <w:tr w:rsidR="00CF609E" w:rsidRPr="00105907" w:rsidTr="00CF609E">
        <w:trPr>
          <w:jc w:val="center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CF609E" w:rsidP="00CF609E">
            <w:pPr>
              <w:spacing w:after="0" w:line="240" w:lineRule="auto"/>
              <w:ind w:firstLine="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Водоснабжение, водоотведение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E" w:rsidRPr="00105907" w:rsidRDefault="009112C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09E" w:rsidRPr="00105907" w:rsidRDefault="009112C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09E" w:rsidRPr="00105907" w:rsidRDefault="009112CE" w:rsidP="00CF6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</w:tr>
      <w:tr w:rsidR="00CF609E" w:rsidRPr="00105907" w:rsidTr="00CF609E">
        <w:trPr>
          <w:jc w:val="center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CF609E" w:rsidP="00CF609E">
            <w:pPr>
              <w:spacing w:after="0" w:line="240" w:lineRule="auto"/>
              <w:ind w:firstLine="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Водоочистка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9112C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9112C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9112CE" w:rsidP="00CF6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</w:tr>
      <w:tr w:rsidR="00332C3D" w:rsidRPr="00105907" w:rsidTr="009009E0">
        <w:trPr>
          <w:jc w:val="center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332C3D" w:rsidP="00CF609E">
            <w:pPr>
              <w:spacing w:after="0" w:line="240" w:lineRule="auto"/>
              <w:ind w:firstLine="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Газоснабжение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9112C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9112C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3D" w:rsidRPr="00105907" w:rsidRDefault="009112CE" w:rsidP="00A07704">
            <w:pPr>
              <w:tabs>
                <w:tab w:val="left" w:pos="406"/>
                <w:tab w:val="center" w:pos="6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</w:tr>
      <w:tr w:rsidR="00CF609E" w:rsidRPr="00105907" w:rsidTr="00CF609E">
        <w:trPr>
          <w:jc w:val="center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CF609E" w:rsidP="00CF609E">
            <w:pPr>
              <w:spacing w:after="0" w:line="240" w:lineRule="auto"/>
              <w:ind w:firstLine="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Электроснабжение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9112C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9112C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09E" w:rsidRPr="00105907" w:rsidRDefault="009112CE" w:rsidP="00CF6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  <w:tr w:rsidR="00CF609E" w:rsidRPr="00105907" w:rsidTr="00CF609E">
        <w:trPr>
          <w:jc w:val="center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CF609E" w:rsidP="00CF609E">
            <w:pPr>
              <w:spacing w:after="0" w:line="240" w:lineRule="auto"/>
              <w:ind w:firstLine="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9112C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9112C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18" w:type="pct"/>
            <w:tcBorders>
              <w:left w:val="single" w:sz="4" w:space="0" w:color="auto"/>
              <w:right w:val="single" w:sz="4" w:space="0" w:color="auto"/>
            </w:tcBorders>
          </w:tcPr>
          <w:p w:rsidR="00CF609E" w:rsidRPr="00105907" w:rsidRDefault="009112CE" w:rsidP="00CF6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</w:tr>
      <w:tr w:rsidR="00CF609E" w:rsidRPr="00105907" w:rsidTr="00CF609E">
        <w:trPr>
          <w:trHeight w:val="70"/>
          <w:jc w:val="center"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CF609E" w:rsidP="00CF609E">
            <w:pPr>
              <w:spacing w:after="0" w:line="240" w:lineRule="auto"/>
              <w:ind w:firstLine="9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Телефонная связь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9112C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9112CE" w:rsidP="00CF609E">
            <w:pPr>
              <w:spacing w:after="0" w:line="240" w:lineRule="auto"/>
              <w:ind w:firstLine="9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9E" w:rsidRPr="00105907" w:rsidRDefault="009112CE" w:rsidP="00CF60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5907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 w:rsidR="00332C3D" w:rsidRPr="00105907" w:rsidRDefault="00332C3D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FB189C" w:rsidRPr="00105907" w:rsidRDefault="00332C3D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rFonts w:ascii="Times New Roman" w:hAnsi="Times New Roman"/>
          <w:sz w:val="28"/>
          <w:szCs w:val="28"/>
          <w:lang w:eastAsia="en-US"/>
        </w:rPr>
        <w:t xml:space="preserve">У </w:t>
      </w:r>
      <w:r w:rsidR="00A03C32" w:rsidRPr="00105907">
        <w:rPr>
          <w:rFonts w:ascii="Times New Roman" w:hAnsi="Times New Roman"/>
          <w:sz w:val="28"/>
          <w:szCs w:val="28"/>
          <w:lang w:eastAsia="en-US"/>
        </w:rPr>
        <w:t>46,7</w:t>
      </w:r>
      <w:r w:rsidRPr="00105907">
        <w:rPr>
          <w:rFonts w:ascii="Times New Roman" w:hAnsi="Times New Roman"/>
          <w:sz w:val="28"/>
          <w:szCs w:val="28"/>
          <w:lang w:eastAsia="en-US"/>
        </w:rPr>
        <w:t>% (</w:t>
      </w:r>
      <w:r w:rsidR="00A03C32" w:rsidRPr="00105907">
        <w:rPr>
          <w:rFonts w:ascii="Times New Roman" w:hAnsi="Times New Roman"/>
          <w:sz w:val="28"/>
          <w:szCs w:val="28"/>
          <w:lang w:eastAsia="en-US"/>
        </w:rPr>
        <w:t>21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 чел.) респондентов</w:t>
      </w:r>
      <w:r w:rsidR="007060AD" w:rsidRPr="00105907">
        <w:rPr>
          <w:rFonts w:ascii="Times New Roman" w:hAnsi="Times New Roman"/>
          <w:sz w:val="28"/>
          <w:szCs w:val="28"/>
          <w:lang w:eastAsia="en-US"/>
        </w:rPr>
        <w:t xml:space="preserve"> из сферы бизнеса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 при взаимодействии</w:t>
      </w:r>
      <w:r w:rsidR="00FA1B00" w:rsidRPr="00105907">
        <w:rPr>
          <w:rFonts w:ascii="Times New Roman" w:hAnsi="Times New Roman"/>
          <w:sz w:val="28"/>
          <w:szCs w:val="28"/>
          <w:lang w:eastAsia="en-US"/>
        </w:rPr>
        <w:br/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с субъектами естественных монополий не </w:t>
      </w:r>
      <w:r w:rsidR="008C7DF3" w:rsidRPr="00105907">
        <w:rPr>
          <w:rFonts w:ascii="Times New Roman" w:hAnsi="Times New Roman"/>
          <w:sz w:val="28"/>
          <w:szCs w:val="28"/>
          <w:lang w:eastAsia="en-US"/>
        </w:rPr>
        <w:t>сталкивались с проблемами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A03C32" w:rsidRPr="00105907">
        <w:rPr>
          <w:rFonts w:ascii="Times New Roman" w:hAnsi="Times New Roman"/>
          <w:sz w:val="28"/>
          <w:szCs w:val="28"/>
          <w:lang w:eastAsia="en-US"/>
        </w:rPr>
        <w:t xml:space="preserve">Однако, </w:t>
      </w:r>
      <w:r w:rsidR="0041241C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 отмечаются такие проблемы как: </w:t>
      </w:r>
      <w:r w:rsidR="008C7DF3" w:rsidRPr="00105907">
        <w:rPr>
          <w:rFonts w:ascii="Times New Roman" w:hAnsi="Times New Roman"/>
          <w:sz w:val="28"/>
          <w:szCs w:val="28"/>
          <w:lang w:eastAsia="en-US"/>
        </w:rPr>
        <w:t xml:space="preserve">навязывание дополнительных услуг </w:t>
      </w:r>
      <w:r w:rsidR="00CF609E" w:rsidRPr="00105907">
        <w:rPr>
          <w:rFonts w:ascii="Times New Roman" w:hAnsi="Times New Roman"/>
          <w:sz w:val="28"/>
          <w:szCs w:val="28"/>
          <w:lang w:eastAsia="en-US"/>
        </w:rPr>
        <w:br/>
      </w:r>
      <w:r w:rsidR="00BC5704" w:rsidRPr="00105907">
        <w:rPr>
          <w:rFonts w:ascii="Times New Roman" w:hAnsi="Times New Roman"/>
          <w:sz w:val="28"/>
          <w:szCs w:val="28"/>
          <w:lang w:eastAsia="en-US"/>
        </w:rPr>
        <w:t>и</w:t>
      </w:r>
      <w:r w:rsidR="008C7DF3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05907">
        <w:rPr>
          <w:rFonts w:ascii="Times New Roman" w:hAnsi="Times New Roman"/>
          <w:sz w:val="28"/>
          <w:szCs w:val="28"/>
          <w:lang w:eastAsia="en-US"/>
        </w:rPr>
        <w:t>взимание дополнительной платы (</w:t>
      </w:r>
      <w:r w:rsidR="00BC5704" w:rsidRPr="00105907">
        <w:rPr>
          <w:rFonts w:ascii="Times New Roman" w:hAnsi="Times New Roman"/>
          <w:sz w:val="28"/>
          <w:szCs w:val="28"/>
          <w:lang w:eastAsia="en-US"/>
        </w:rPr>
        <w:t>по 24,4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%, </w:t>
      </w:r>
      <w:r w:rsidR="00BC5704" w:rsidRPr="00105907">
        <w:rPr>
          <w:rFonts w:ascii="Times New Roman" w:hAnsi="Times New Roman"/>
          <w:sz w:val="28"/>
          <w:szCs w:val="28"/>
          <w:lang w:eastAsia="en-US"/>
        </w:rPr>
        <w:t>11</w:t>
      </w:r>
      <w:r w:rsidR="008C7DF3" w:rsidRPr="00105907">
        <w:rPr>
          <w:rFonts w:ascii="Times New Roman" w:hAnsi="Times New Roman"/>
          <w:sz w:val="28"/>
          <w:szCs w:val="28"/>
          <w:lang w:eastAsia="en-US"/>
        </w:rPr>
        <w:t xml:space="preserve"> чел.), </w:t>
      </w:r>
      <w:r w:rsidRPr="00105907">
        <w:rPr>
          <w:rFonts w:ascii="Times New Roman" w:hAnsi="Times New Roman"/>
          <w:sz w:val="28"/>
          <w:szCs w:val="28"/>
          <w:lang w:eastAsia="en-US"/>
        </w:rPr>
        <w:t>требование заказа необходимых работ у подконтрольных коммерческих структур (</w:t>
      </w:r>
      <w:r w:rsidR="00BC5704" w:rsidRPr="00105907">
        <w:rPr>
          <w:rFonts w:ascii="Times New Roman" w:hAnsi="Times New Roman"/>
          <w:sz w:val="28"/>
          <w:szCs w:val="28"/>
          <w:lang w:eastAsia="en-US"/>
        </w:rPr>
        <w:t>6,7</w:t>
      </w:r>
      <w:r w:rsidR="008C7DF3" w:rsidRPr="00105907">
        <w:rPr>
          <w:rFonts w:ascii="Times New Roman" w:hAnsi="Times New Roman"/>
          <w:sz w:val="28"/>
          <w:szCs w:val="28"/>
          <w:lang w:eastAsia="en-US"/>
        </w:rPr>
        <w:t xml:space="preserve">%, </w:t>
      </w:r>
      <w:r w:rsidR="00BC5704" w:rsidRPr="00105907">
        <w:rPr>
          <w:rFonts w:ascii="Times New Roman" w:hAnsi="Times New Roman"/>
          <w:sz w:val="28"/>
          <w:szCs w:val="28"/>
          <w:lang w:eastAsia="en-US"/>
        </w:rPr>
        <w:t>3</w:t>
      </w:r>
      <w:r w:rsidRPr="00105907">
        <w:rPr>
          <w:rFonts w:ascii="Times New Roman" w:hAnsi="Times New Roman"/>
          <w:sz w:val="28"/>
          <w:szCs w:val="28"/>
          <w:lang w:eastAsia="en-US"/>
        </w:rPr>
        <w:t xml:space="preserve"> чел.)</w:t>
      </w:r>
      <w:r w:rsidR="007060AD" w:rsidRPr="00105907">
        <w:rPr>
          <w:rFonts w:ascii="Times New Roman" w:hAnsi="Times New Roman"/>
          <w:sz w:val="28"/>
          <w:szCs w:val="28"/>
          <w:lang w:eastAsia="en-US"/>
        </w:rPr>
        <w:t>, пробле</w:t>
      </w:r>
      <w:r w:rsidR="008C7DF3" w:rsidRPr="00105907">
        <w:rPr>
          <w:rFonts w:ascii="Times New Roman" w:hAnsi="Times New Roman"/>
          <w:sz w:val="28"/>
          <w:szCs w:val="28"/>
          <w:lang w:eastAsia="en-US"/>
        </w:rPr>
        <w:t>мы с заменой приборов учета (</w:t>
      </w:r>
      <w:r w:rsidR="00BC5704" w:rsidRPr="00105907">
        <w:rPr>
          <w:rFonts w:ascii="Times New Roman" w:hAnsi="Times New Roman"/>
          <w:sz w:val="28"/>
          <w:szCs w:val="28"/>
          <w:lang w:eastAsia="en-US"/>
        </w:rPr>
        <w:t>8,8</w:t>
      </w:r>
      <w:r w:rsidR="008C7DF3" w:rsidRPr="00105907">
        <w:rPr>
          <w:rFonts w:ascii="Times New Roman" w:hAnsi="Times New Roman"/>
          <w:sz w:val="28"/>
          <w:szCs w:val="28"/>
          <w:lang w:eastAsia="en-US"/>
        </w:rPr>
        <w:t xml:space="preserve">%, </w:t>
      </w:r>
      <w:r w:rsidR="00BC5704" w:rsidRPr="00105907">
        <w:rPr>
          <w:rFonts w:ascii="Times New Roman" w:hAnsi="Times New Roman"/>
          <w:sz w:val="28"/>
          <w:szCs w:val="28"/>
          <w:lang w:eastAsia="en-US"/>
        </w:rPr>
        <w:t xml:space="preserve">4 </w:t>
      </w:r>
      <w:r w:rsidR="008C7DF3" w:rsidRPr="00105907">
        <w:rPr>
          <w:rFonts w:ascii="Times New Roman" w:hAnsi="Times New Roman"/>
          <w:sz w:val="28"/>
          <w:szCs w:val="28"/>
          <w:lang w:eastAsia="en-US"/>
        </w:rPr>
        <w:t>чел.), отказ в установке приборов учета (</w:t>
      </w:r>
      <w:r w:rsidR="0041241C" w:rsidRPr="00105907">
        <w:rPr>
          <w:rFonts w:ascii="Times New Roman" w:hAnsi="Times New Roman"/>
          <w:sz w:val="28"/>
          <w:szCs w:val="28"/>
          <w:lang w:eastAsia="en-US"/>
        </w:rPr>
        <w:t>2,2</w:t>
      </w:r>
      <w:r w:rsidR="008C7DF3" w:rsidRPr="00105907">
        <w:rPr>
          <w:rFonts w:ascii="Times New Roman" w:hAnsi="Times New Roman"/>
          <w:sz w:val="28"/>
          <w:szCs w:val="28"/>
          <w:lang w:eastAsia="en-US"/>
        </w:rPr>
        <w:t>%, 1 чел.)</w:t>
      </w:r>
      <w:r w:rsidR="00271425" w:rsidRPr="00105907">
        <w:rPr>
          <w:rFonts w:ascii="Times New Roman" w:hAnsi="Times New Roman"/>
          <w:sz w:val="28"/>
          <w:szCs w:val="28"/>
          <w:lang w:eastAsia="en-US"/>
        </w:rPr>
        <w:t>. У 28,8% (13 чел.) опрошенных данный вопрос вызвал затруднение</w:t>
      </w:r>
      <w:proofErr w:type="gramStart"/>
      <w:r w:rsidR="00271425" w:rsidRPr="00105907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  <w:r w:rsidR="00271425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C7DF3" w:rsidRPr="0010590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7060AD" w:rsidRPr="00105907">
        <w:rPr>
          <w:rFonts w:ascii="Times New Roman" w:hAnsi="Times New Roman"/>
          <w:sz w:val="28"/>
          <w:szCs w:val="28"/>
          <w:lang w:eastAsia="en-US"/>
        </w:rPr>
        <w:lastRenderedPageBreak/>
        <w:t>(</w:t>
      </w:r>
      <w:proofErr w:type="gramStart"/>
      <w:r w:rsidR="007060AD" w:rsidRPr="00105907">
        <w:rPr>
          <w:rFonts w:ascii="Times New Roman" w:hAnsi="Times New Roman"/>
          <w:sz w:val="28"/>
          <w:szCs w:val="28"/>
          <w:lang w:eastAsia="en-US"/>
        </w:rPr>
        <w:t>р</w:t>
      </w:r>
      <w:proofErr w:type="gramEnd"/>
      <w:r w:rsidR="007060AD" w:rsidRPr="00105907">
        <w:rPr>
          <w:rFonts w:ascii="Times New Roman" w:hAnsi="Times New Roman"/>
          <w:sz w:val="28"/>
          <w:szCs w:val="28"/>
          <w:lang w:eastAsia="en-US"/>
        </w:rPr>
        <w:t xml:space="preserve">ис. </w:t>
      </w:r>
      <w:r w:rsidR="00387AC8" w:rsidRPr="00105907">
        <w:rPr>
          <w:rFonts w:ascii="Times New Roman" w:hAnsi="Times New Roman"/>
          <w:sz w:val="28"/>
          <w:szCs w:val="28"/>
          <w:lang w:eastAsia="en-US"/>
        </w:rPr>
        <w:t>2</w:t>
      </w:r>
      <w:r w:rsidR="00D25D08" w:rsidRPr="00105907">
        <w:rPr>
          <w:rFonts w:ascii="Times New Roman" w:hAnsi="Times New Roman"/>
          <w:sz w:val="28"/>
          <w:szCs w:val="28"/>
          <w:lang w:eastAsia="en-US"/>
        </w:rPr>
        <w:t>2</w:t>
      </w:r>
      <w:r w:rsidR="007060AD" w:rsidRPr="00105907">
        <w:rPr>
          <w:rFonts w:ascii="Times New Roman" w:hAnsi="Times New Roman"/>
          <w:sz w:val="28"/>
          <w:szCs w:val="28"/>
          <w:lang w:eastAsia="en-US"/>
        </w:rPr>
        <w:t>)</w:t>
      </w:r>
      <w:r w:rsidR="00316930" w:rsidRPr="00105907">
        <w:rPr>
          <w:rFonts w:ascii="Times New Roman" w:hAnsi="Times New Roman"/>
          <w:sz w:val="28"/>
          <w:szCs w:val="28"/>
          <w:lang w:eastAsia="en-US"/>
        </w:rPr>
        <w:t>.</w:t>
      </w:r>
      <w:r w:rsidR="0041241C" w:rsidRPr="00105907">
        <w:rPr>
          <w:rFonts w:ascii="Times New Roman" w:hAnsi="Times New Roman"/>
          <w:sz w:val="28"/>
          <w:szCs w:val="28"/>
          <w:lang w:eastAsia="en-US"/>
        </w:rPr>
        <w:t xml:space="preserve"> В данном </w:t>
      </w:r>
      <w:proofErr w:type="gramStart"/>
      <w:r w:rsidR="0041241C" w:rsidRPr="00105907">
        <w:rPr>
          <w:rFonts w:ascii="Times New Roman" w:hAnsi="Times New Roman"/>
          <w:sz w:val="28"/>
          <w:szCs w:val="28"/>
          <w:lang w:eastAsia="en-US"/>
        </w:rPr>
        <w:t>вопросе</w:t>
      </w:r>
      <w:proofErr w:type="gramEnd"/>
      <w:r w:rsidR="0041241C" w:rsidRPr="00105907">
        <w:rPr>
          <w:rFonts w:ascii="Times New Roman" w:hAnsi="Times New Roman"/>
          <w:sz w:val="28"/>
          <w:szCs w:val="28"/>
          <w:lang w:eastAsia="en-US"/>
        </w:rPr>
        <w:t xml:space="preserve"> респондентам предоставлялась вариация предоставления нескольких ответов. </w:t>
      </w:r>
    </w:p>
    <w:p w:rsidR="00BC5704" w:rsidRPr="00105907" w:rsidRDefault="00BC5704" w:rsidP="000E5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B189C" w:rsidRPr="00105907" w:rsidRDefault="00BC5704" w:rsidP="00010B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105907">
        <w:rPr>
          <w:noProof/>
        </w:rPr>
        <w:drawing>
          <wp:inline distT="0" distB="0" distL="0" distR="0" wp14:anchorId="2BCE0B77" wp14:editId="1A9AB0D8">
            <wp:extent cx="5648325" cy="28670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271425" w:rsidRPr="00105907" w:rsidRDefault="00271425" w:rsidP="00E03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7060AD" w:rsidRPr="00105907" w:rsidRDefault="007060AD" w:rsidP="00E03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105907">
        <w:rPr>
          <w:rFonts w:ascii="Times New Roman" w:hAnsi="Times New Roman"/>
          <w:b/>
          <w:sz w:val="28"/>
          <w:szCs w:val="28"/>
          <w:lang w:eastAsia="en-US"/>
        </w:rPr>
        <w:t xml:space="preserve">Рис. </w:t>
      </w:r>
      <w:r w:rsidR="00387AC8" w:rsidRPr="00105907">
        <w:rPr>
          <w:rFonts w:ascii="Times New Roman" w:hAnsi="Times New Roman"/>
          <w:b/>
          <w:sz w:val="28"/>
          <w:szCs w:val="28"/>
          <w:lang w:eastAsia="en-US"/>
        </w:rPr>
        <w:t>2</w:t>
      </w:r>
      <w:r w:rsidR="00D25D08" w:rsidRPr="00105907">
        <w:rPr>
          <w:rFonts w:ascii="Times New Roman" w:hAnsi="Times New Roman"/>
          <w:b/>
          <w:sz w:val="28"/>
          <w:szCs w:val="28"/>
          <w:lang w:eastAsia="en-US"/>
        </w:rPr>
        <w:t>2</w:t>
      </w:r>
      <w:r w:rsidRPr="00105907">
        <w:rPr>
          <w:rFonts w:ascii="Times New Roman" w:hAnsi="Times New Roman"/>
          <w:b/>
          <w:sz w:val="28"/>
          <w:szCs w:val="28"/>
          <w:lang w:eastAsia="en-US"/>
        </w:rPr>
        <w:t>. Проблемы, с которыми столкнулись предприниматели при взаимодействии с субъектами естественных монополий (чел.)</w:t>
      </w:r>
    </w:p>
    <w:p w:rsidR="00B63C92" w:rsidRPr="00105907" w:rsidRDefault="00B63C92" w:rsidP="00E03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63C92" w:rsidRPr="00105907" w:rsidRDefault="00B63C92" w:rsidP="00E03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C2DF2" w:rsidRPr="00105907" w:rsidRDefault="001C2DF2" w:rsidP="000E544B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105907">
        <w:rPr>
          <w:rFonts w:ascii="Times New Roman" w:hAnsi="Times New Roman"/>
          <w:b/>
          <w:sz w:val="28"/>
          <w:szCs w:val="28"/>
        </w:rPr>
        <w:t>Мониторинг доступности</w:t>
      </w:r>
      <w:r w:rsidR="00FE3962" w:rsidRPr="00105907">
        <w:rPr>
          <w:rFonts w:ascii="Times New Roman" w:hAnsi="Times New Roman"/>
          <w:b/>
          <w:sz w:val="28"/>
          <w:szCs w:val="28"/>
        </w:rPr>
        <w:t xml:space="preserve"> финансовых </w:t>
      </w:r>
      <w:r w:rsidRPr="00105907">
        <w:rPr>
          <w:rFonts w:ascii="Times New Roman" w:hAnsi="Times New Roman"/>
          <w:b/>
          <w:sz w:val="28"/>
          <w:szCs w:val="28"/>
        </w:rPr>
        <w:t>услуг и удовлетворенности населения деятельностью в сфере финансовых услуг</w:t>
      </w:r>
    </w:p>
    <w:p w:rsidR="001C2DF2" w:rsidRPr="00105907" w:rsidRDefault="001C2DF2" w:rsidP="000E544B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B63C92" w:rsidRPr="00105907" w:rsidRDefault="00B63C92" w:rsidP="000E544B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60519" w:rsidRPr="00105907" w:rsidRDefault="00660519" w:rsidP="00010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907">
        <w:rPr>
          <w:rFonts w:ascii="yandex-sans" w:hAnsi="yandex-sans"/>
          <w:color w:val="000000"/>
          <w:sz w:val="28"/>
          <w:szCs w:val="28"/>
        </w:rPr>
        <w:t>Удовлетворенность потребителей деятельностью финансовых организаций, является одним из показателей, характеризующих сферу финансовых услуг. Эта сфера оказывает существенное влияние на развитие конкуренции, поскольку</w:t>
      </w:r>
      <w:r w:rsidR="00FA1B00" w:rsidRPr="00105907">
        <w:rPr>
          <w:rFonts w:ascii="yandex-sans" w:hAnsi="yandex-sans"/>
          <w:color w:val="000000"/>
          <w:sz w:val="28"/>
          <w:szCs w:val="28"/>
        </w:rPr>
        <w:br/>
      </w:r>
      <w:r w:rsidRPr="00105907">
        <w:rPr>
          <w:rFonts w:ascii="yandex-sans" w:hAnsi="yandex-sans"/>
          <w:color w:val="000000"/>
          <w:sz w:val="28"/>
          <w:szCs w:val="28"/>
        </w:rPr>
        <w:t>с одной стороны способствует созданию дополнительных возможностей</w:t>
      </w:r>
      <w:r w:rsidR="00FA1B00" w:rsidRPr="00105907">
        <w:rPr>
          <w:rFonts w:ascii="yandex-sans" w:hAnsi="yandex-sans"/>
          <w:color w:val="000000"/>
          <w:sz w:val="28"/>
          <w:szCs w:val="28"/>
        </w:rPr>
        <w:br/>
      </w:r>
      <w:r w:rsidRPr="00105907">
        <w:rPr>
          <w:rFonts w:ascii="yandex-sans" w:hAnsi="yandex-sans"/>
          <w:color w:val="000000"/>
          <w:sz w:val="28"/>
          <w:szCs w:val="28"/>
        </w:rPr>
        <w:t xml:space="preserve">для развития бизнеса, с другой </w:t>
      </w:r>
      <w:r w:rsidR="00272036" w:rsidRPr="00105907">
        <w:rPr>
          <w:rFonts w:ascii="yandex-sans" w:hAnsi="yandex-sans" w:hint="eastAsia"/>
          <w:color w:val="000000"/>
          <w:sz w:val="28"/>
          <w:szCs w:val="28"/>
        </w:rPr>
        <w:t>–</w:t>
      </w:r>
      <w:r w:rsidRPr="00105907">
        <w:rPr>
          <w:rFonts w:ascii="yandex-sans" w:hAnsi="yandex-sans"/>
          <w:color w:val="000000"/>
          <w:sz w:val="28"/>
          <w:szCs w:val="28"/>
        </w:rPr>
        <w:t xml:space="preserve"> формированию конечного потребительского </w:t>
      </w:r>
      <w:r w:rsidRPr="00105907">
        <w:rPr>
          <w:rFonts w:ascii="Times New Roman" w:hAnsi="Times New Roman"/>
          <w:color w:val="000000"/>
          <w:sz w:val="28"/>
          <w:szCs w:val="28"/>
        </w:rPr>
        <w:t>спроса.</w:t>
      </w:r>
    </w:p>
    <w:p w:rsidR="00010B43" w:rsidRPr="00105907" w:rsidRDefault="00010B43" w:rsidP="00010B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105907">
        <w:rPr>
          <w:rFonts w:ascii="Times New Roman" w:hAnsi="Times New Roman"/>
          <w:color w:val="1A1A1A"/>
          <w:sz w:val="28"/>
          <w:szCs w:val="28"/>
        </w:rPr>
        <w:t>Мониторинг доступности финансовых услуг и удовлетворенности населения их деятельностью имеет ключевое значение по нескольким причинам:</w:t>
      </w:r>
    </w:p>
    <w:p w:rsidR="00010B43" w:rsidRPr="00105907" w:rsidRDefault="00010B43" w:rsidP="008D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105907">
        <w:rPr>
          <w:rFonts w:ascii="Times New Roman" w:hAnsi="Times New Roman"/>
          <w:color w:val="1A1A1A"/>
          <w:sz w:val="28"/>
          <w:szCs w:val="28"/>
        </w:rPr>
        <w:t>1.Экономическая стабильность: Доступ к финансовым услугам способствует экономическому росту, позволяет людям и бизнесу управлять своими финансами, инвестировать и планировать будущее.</w:t>
      </w:r>
    </w:p>
    <w:p w:rsidR="00010B43" w:rsidRPr="00105907" w:rsidRDefault="00010B43" w:rsidP="008D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105907">
        <w:rPr>
          <w:rFonts w:ascii="Times New Roman" w:hAnsi="Times New Roman"/>
          <w:color w:val="1A1A1A"/>
          <w:sz w:val="28"/>
          <w:szCs w:val="28"/>
        </w:rPr>
        <w:t>2. Социальное равенство: Изучение удовлетворенности населения помогает выявить группы, которые могут быть исключены из финансовой системы, и принять меры для их вовлечения, что способствует социальному равенству.</w:t>
      </w:r>
    </w:p>
    <w:p w:rsidR="00010B43" w:rsidRPr="00105907" w:rsidRDefault="008D5CF4" w:rsidP="008D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105907">
        <w:rPr>
          <w:rFonts w:ascii="Times New Roman" w:hAnsi="Times New Roman"/>
          <w:color w:val="1A1A1A"/>
          <w:sz w:val="28"/>
          <w:szCs w:val="28"/>
        </w:rPr>
        <w:t xml:space="preserve">3. </w:t>
      </w:r>
      <w:r w:rsidR="00010B43" w:rsidRPr="00105907">
        <w:rPr>
          <w:rFonts w:ascii="Times New Roman" w:hAnsi="Times New Roman"/>
          <w:color w:val="1A1A1A"/>
          <w:sz w:val="28"/>
          <w:szCs w:val="28"/>
        </w:rPr>
        <w:t>Улучшение качества услуг: Понимание потребностей и ожиданий клиентов позволяет финансовым учреждениям адаптировать свои продукты и услуги, повышая их качество и доступность.</w:t>
      </w:r>
    </w:p>
    <w:p w:rsidR="00010B43" w:rsidRPr="00105907" w:rsidRDefault="00010B43" w:rsidP="00010B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8"/>
          <w:szCs w:val="28"/>
        </w:rPr>
      </w:pPr>
    </w:p>
    <w:p w:rsidR="00010B43" w:rsidRPr="00105907" w:rsidRDefault="00010B43" w:rsidP="008D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105907">
        <w:rPr>
          <w:rFonts w:ascii="Times New Roman" w:hAnsi="Times New Roman"/>
          <w:color w:val="1A1A1A"/>
          <w:sz w:val="28"/>
          <w:szCs w:val="28"/>
        </w:rPr>
        <w:lastRenderedPageBreak/>
        <w:t>4. Регулирование и контроль: Мониторинг позволяет государственным органам и регуляторам выявлять проблемы на рынке, обеспечивать соблюдение норм и защищать права потребителей.</w:t>
      </w:r>
    </w:p>
    <w:p w:rsidR="00010B43" w:rsidRPr="00105907" w:rsidRDefault="00010B43" w:rsidP="008D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105907">
        <w:rPr>
          <w:rFonts w:ascii="Times New Roman" w:hAnsi="Times New Roman"/>
          <w:color w:val="1A1A1A"/>
          <w:sz w:val="28"/>
          <w:szCs w:val="28"/>
        </w:rPr>
        <w:t xml:space="preserve">5. </w:t>
      </w:r>
      <w:r w:rsidR="008D5CF4" w:rsidRPr="00105907">
        <w:rPr>
          <w:rFonts w:ascii="Times New Roman" w:hAnsi="Times New Roman"/>
          <w:color w:val="1A1A1A"/>
          <w:sz w:val="28"/>
          <w:szCs w:val="28"/>
        </w:rPr>
        <w:t>Образование и информирование</w:t>
      </w:r>
      <w:r w:rsidRPr="00105907">
        <w:rPr>
          <w:rFonts w:ascii="Times New Roman" w:hAnsi="Times New Roman"/>
          <w:color w:val="1A1A1A"/>
          <w:sz w:val="28"/>
          <w:szCs w:val="28"/>
        </w:rPr>
        <w:t>: Оценка удовлетворенности может выявить пробелы в финансовой грамотности населения, что позволяет организовать образовательные программы и повысить осведомленность о финансовых продуктах.</w:t>
      </w:r>
    </w:p>
    <w:p w:rsidR="00010B43" w:rsidRPr="00105907" w:rsidRDefault="00010B43" w:rsidP="008D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105907">
        <w:rPr>
          <w:rFonts w:ascii="Times New Roman" w:hAnsi="Times New Roman"/>
          <w:color w:val="1A1A1A"/>
          <w:sz w:val="28"/>
          <w:szCs w:val="28"/>
        </w:rPr>
        <w:t xml:space="preserve">В </w:t>
      </w:r>
      <w:proofErr w:type="gramStart"/>
      <w:r w:rsidRPr="00105907">
        <w:rPr>
          <w:rFonts w:ascii="Times New Roman" w:hAnsi="Times New Roman"/>
          <w:color w:val="1A1A1A"/>
          <w:sz w:val="28"/>
          <w:szCs w:val="28"/>
        </w:rPr>
        <w:t>целом</w:t>
      </w:r>
      <w:proofErr w:type="gramEnd"/>
      <w:r w:rsidRPr="00105907">
        <w:rPr>
          <w:rFonts w:ascii="Times New Roman" w:hAnsi="Times New Roman"/>
          <w:color w:val="1A1A1A"/>
          <w:sz w:val="28"/>
          <w:szCs w:val="28"/>
        </w:rPr>
        <w:t>, этот вопрос является важным аспектом развития финансовой системы и общества в целом, способствуя созданию более устойчивой экономики.</w:t>
      </w:r>
    </w:p>
    <w:p w:rsidR="00E54E5F" w:rsidRPr="00105907" w:rsidRDefault="00E54E5F" w:rsidP="00E54E5F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105907">
        <w:rPr>
          <w:rFonts w:ascii="Times New Roman" w:hAnsi="Times New Roman"/>
          <w:sz w:val="28"/>
          <w:szCs w:val="28"/>
          <w:shd w:val="clear" w:color="auto" w:fill="FFFFFF"/>
        </w:rPr>
        <w:t xml:space="preserve">Опрос показал, что </w:t>
      </w:r>
      <w:proofErr w:type="spellStart"/>
      <w:r w:rsidRPr="00105907">
        <w:rPr>
          <w:rFonts w:ascii="Times New Roman" w:hAnsi="Times New Roman"/>
          <w:sz w:val="28"/>
          <w:szCs w:val="28"/>
          <w:shd w:val="clear" w:color="auto" w:fill="FFFFFF"/>
        </w:rPr>
        <w:t>ивановцы</w:t>
      </w:r>
      <w:proofErr w:type="spellEnd"/>
      <w:r w:rsidRPr="00105907">
        <w:rPr>
          <w:rFonts w:ascii="Times New Roman" w:hAnsi="Times New Roman"/>
          <w:sz w:val="28"/>
          <w:szCs w:val="28"/>
          <w:shd w:val="clear" w:color="auto" w:fill="FFFFFF"/>
        </w:rPr>
        <w:t xml:space="preserve"> в большей своей части пользуются услугами финансовых организаций 1 раз в год и реже – 47,4% (109 чел.), не реже, чем 1 раз в неделю – 26,5% (61 чел.), не реже, чем 1 раз в 3 месяца – 33 чел. (14,3%), не реже, чем 1 раз в месяц – 27 чел. (11,7%) (рис. 23). </w:t>
      </w:r>
      <w:proofErr w:type="gramEnd"/>
    </w:p>
    <w:p w:rsidR="00CF609E" w:rsidRPr="00105907" w:rsidRDefault="00CF609E" w:rsidP="00A87502">
      <w:pPr>
        <w:pStyle w:val="Default"/>
        <w:jc w:val="both"/>
        <w:rPr>
          <w:rFonts w:ascii="Times New Roman" w:hAnsi="Times New Roman"/>
          <w:noProof/>
          <w:sz w:val="28"/>
          <w:szCs w:val="28"/>
          <w:shd w:val="clear" w:color="auto" w:fill="FFFFFF"/>
          <w:lang w:eastAsia="ru-RU"/>
        </w:rPr>
      </w:pPr>
    </w:p>
    <w:p w:rsidR="00E54E5F" w:rsidRPr="00105907" w:rsidRDefault="008D5CF4" w:rsidP="008D5CF4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ru-RU"/>
        </w:rPr>
        <w:drawing>
          <wp:inline distT="0" distB="0" distL="0" distR="0" wp14:anchorId="3B7F156D" wp14:editId="1565D0F7">
            <wp:extent cx="5921992" cy="2419350"/>
            <wp:effectExtent l="0" t="0" r="3175" b="0"/>
            <wp:docPr id="33" name="Рисунок 33" descr="C:\Users\p.zaznobina\Downloads\chart (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zaznobina\Downloads\chart (2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9" t="15964" r="3529" b="23494"/>
                    <a:stretch/>
                  </pic:blipFill>
                  <pic:spPr bwMode="auto">
                    <a:xfrm>
                      <a:off x="0" y="0"/>
                      <a:ext cx="5931754" cy="242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23B4" w:rsidRPr="00105907" w:rsidRDefault="00850422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Рис</w:t>
      </w:r>
      <w:r w:rsidR="000623B4" w:rsidRPr="0010590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45058" w:rsidRPr="00105907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D25D08" w:rsidRPr="0010590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623B4"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Распределение мнений респондентов о частоте использования услуг финансовых организаций (чел.)</w:t>
      </w:r>
      <w:r w:rsidR="00E54E5F"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850422" w:rsidRPr="00105907" w:rsidRDefault="00850422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D5CF4" w:rsidRPr="00105907" w:rsidRDefault="008D5CF4" w:rsidP="008D5CF4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105907">
        <w:rPr>
          <w:rFonts w:ascii="Times New Roman" w:hAnsi="Times New Roman"/>
          <w:sz w:val="28"/>
          <w:szCs w:val="28"/>
          <w:shd w:val="clear" w:color="auto" w:fill="FFFFFF"/>
        </w:rPr>
        <w:t>Анализ показал, что в 2024 году у 48,7% (98 чел.) опрошенных респондентов имеются банковские вклады в настоящее время. Большинство же респондентов</w:t>
      </w:r>
      <w:r w:rsidRPr="00105907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не пользовались финансовыми продуктами за </w:t>
      </w:r>
      <w:proofErr w:type="gramStart"/>
      <w:r w:rsidRPr="00105907">
        <w:rPr>
          <w:rFonts w:ascii="Times New Roman" w:hAnsi="Times New Roman"/>
          <w:sz w:val="28"/>
          <w:szCs w:val="28"/>
          <w:shd w:val="clear" w:color="auto" w:fill="FFFFFF"/>
        </w:rPr>
        <w:t>последние</w:t>
      </w:r>
      <w:proofErr w:type="gramEnd"/>
      <w:r w:rsidRPr="00105907">
        <w:rPr>
          <w:rFonts w:ascii="Times New Roman" w:hAnsi="Times New Roman"/>
          <w:sz w:val="28"/>
          <w:szCs w:val="28"/>
          <w:shd w:val="clear" w:color="auto" w:fill="FFFFFF"/>
        </w:rPr>
        <w:t xml:space="preserve"> 12 месяцев (табл. 22).</w:t>
      </w:r>
    </w:p>
    <w:p w:rsidR="008D5CF4" w:rsidRPr="00105907" w:rsidRDefault="008D5CF4" w:rsidP="008D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8D5CF4" w:rsidRPr="00105907" w:rsidRDefault="008D5CF4" w:rsidP="008D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>Таблица 22. Распределение мнений респондентов при ответе на вопрос: «Охарактеризуйте доступность вам финансовых услуг» (чел.)</w:t>
      </w:r>
    </w:p>
    <w:p w:rsidR="008D5CF4" w:rsidRPr="00105907" w:rsidRDefault="008D5CF4" w:rsidP="000E544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418"/>
        <w:gridCol w:w="2126"/>
        <w:gridCol w:w="1701"/>
      </w:tblGrid>
      <w:tr w:rsidR="008D5CF4" w:rsidRPr="00105907" w:rsidTr="0016239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Виды финансовых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Имеется сейчас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Не имеется сейчас, но исп. за посл. 12 мес.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Не исп. за посл. 12 мес.</w:t>
            </w:r>
          </w:p>
        </w:tc>
      </w:tr>
      <w:tr w:rsidR="008D5CF4" w:rsidRPr="00105907" w:rsidTr="0016239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F4" w:rsidRPr="00105907" w:rsidRDefault="008D5CF4" w:rsidP="008D5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Банковский вклад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112</w:t>
            </w:r>
          </w:p>
        </w:tc>
      </w:tr>
      <w:tr w:rsidR="008D5CF4" w:rsidRPr="00105907" w:rsidTr="0016239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F4" w:rsidRPr="00105907" w:rsidRDefault="008D5CF4" w:rsidP="008D5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Договор на размещение сре</w:t>
            </w:r>
            <w:proofErr w:type="gramStart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дств в ф</w:t>
            </w:r>
            <w:proofErr w:type="gramEnd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орме займа в микрофинансовой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224</w:t>
            </w:r>
          </w:p>
        </w:tc>
      </w:tr>
      <w:tr w:rsidR="008D5CF4" w:rsidRPr="00105907" w:rsidTr="0016239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F4" w:rsidRPr="00105907" w:rsidRDefault="008D5CF4" w:rsidP="008D5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Договор на размещение сре</w:t>
            </w:r>
            <w:proofErr w:type="gramStart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дств в ф</w:t>
            </w:r>
            <w:proofErr w:type="gramEnd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орме займа в кредитном потребительском кооперативе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219</w:t>
            </w:r>
          </w:p>
        </w:tc>
      </w:tr>
      <w:tr w:rsidR="008D5CF4" w:rsidRPr="00105907" w:rsidTr="0016239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F4" w:rsidRPr="00105907" w:rsidRDefault="008D5CF4" w:rsidP="008D5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Договор на размещение сре</w:t>
            </w:r>
            <w:proofErr w:type="gramStart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дств в ф</w:t>
            </w:r>
            <w:proofErr w:type="gramEnd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орме займа в сельскохозяйственном кредитном потребительском кооперативе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226</w:t>
            </w:r>
          </w:p>
        </w:tc>
      </w:tr>
      <w:tr w:rsidR="008D5CF4" w:rsidRPr="00105907" w:rsidTr="0016239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F4" w:rsidRPr="00105907" w:rsidRDefault="008D5CF4" w:rsidP="008D5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Индивидуальный инвестиционный счет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214</w:t>
            </w:r>
          </w:p>
        </w:tc>
      </w:tr>
      <w:tr w:rsidR="008D5CF4" w:rsidRPr="00105907" w:rsidTr="0016239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F4" w:rsidRPr="00105907" w:rsidRDefault="008D5CF4" w:rsidP="008D5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Инвестиционное страхование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208</w:t>
            </w:r>
          </w:p>
        </w:tc>
      </w:tr>
      <w:tr w:rsidR="008D5CF4" w:rsidRPr="00105907" w:rsidTr="0016239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F4" w:rsidRPr="00105907" w:rsidRDefault="008D5CF4" w:rsidP="008D5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lastRenderedPageBreak/>
              <w:t>Брокерский счет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218</w:t>
            </w:r>
          </w:p>
        </w:tc>
      </w:tr>
      <w:tr w:rsidR="008D5CF4" w:rsidRPr="00105907" w:rsidTr="0016239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F4" w:rsidRPr="00105907" w:rsidRDefault="008D5CF4" w:rsidP="008D5C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Вложение сре</w:t>
            </w:r>
            <w:proofErr w:type="gramStart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дств в п</w:t>
            </w:r>
            <w:proofErr w:type="gramEnd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аевой инвестиционный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F4" w:rsidRPr="00105907" w:rsidRDefault="008D5CF4" w:rsidP="008D5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222</w:t>
            </w:r>
          </w:p>
        </w:tc>
      </w:tr>
    </w:tbl>
    <w:p w:rsidR="008D5CF4" w:rsidRPr="00105907" w:rsidRDefault="008D5CF4" w:rsidP="000E544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5CF4" w:rsidRPr="00105907" w:rsidRDefault="008D5CF4" w:rsidP="008D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Главной причиной, по которой 68,6% (116 чел.) респондентов за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последние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12 месяцев не пользовались финансовыми продуктами, является нехватка свободных денег. Наименьшее число опрашиваемых респондентов (1,2%, 2 чел.) указали такую причину, как отдаленность отделений финансовых организаций (табл. 23). </w:t>
      </w:r>
    </w:p>
    <w:p w:rsidR="008D5CF4" w:rsidRPr="00105907" w:rsidRDefault="008D5CF4" w:rsidP="008D5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A83C12" w:rsidRPr="00105907" w:rsidRDefault="00A83C12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Таблица</w:t>
      </w:r>
      <w:r w:rsidR="00AE1DB0"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2</w:t>
      </w:r>
      <w:r w:rsidR="00F04A5A" w:rsidRPr="0010590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252089" w:rsidRPr="00105907">
        <w:rPr>
          <w:rFonts w:ascii="Times New Roman" w:hAnsi="Times New Roman" w:cs="Times New Roman"/>
          <w:b/>
          <w:color w:val="auto"/>
          <w:sz w:val="28"/>
          <w:szCs w:val="28"/>
        </w:rPr>
        <w:t>Распределение мнений респондентов о п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ричин</w:t>
      </w:r>
      <w:r w:rsidR="00252089" w:rsidRPr="00105907">
        <w:rPr>
          <w:rFonts w:ascii="Times New Roman" w:hAnsi="Times New Roman" w:cs="Times New Roman"/>
          <w:b/>
          <w:color w:val="auto"/>
          <w:sz w:val="28"/>
          <w:szCs w:val="28"/>
        </w:rPr>
        <w:t>ах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отсутствия </w:t>
      </w:r>
      <w:r w:rsidR="00A42A0B"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вышеуказанных 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финансовых продуктов (услуг) </w:t>
      </w:r>
    </w:p>
    <w:p w:rsidR="008D5CF4" w:rsidRPr="00105907" w:rsidRDefault="008D5CF4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10313" w:type="dxa"/>
        <w:tblInd w:w="108" w:type="dxa"/>
        <w:tblLook w:val="04A0" w:firstRow="1" w:lastRow="0" w:firstColumn="1" w:lastColumn="0" w:noHBand="0" w:noVBand="1"/>
      </w:tblPr>
      <w:tblGrid>
        <w:gridCol w:w="6836"/>
        <w:gridCol w:w="1856"/>
        <w:gridCol w:w="1621"/>
      </w:tblGrid>
      <w:tr w:rsidR="008D5CF4" w:rsidRPr="00105907" w:rsidTr="00162395">
        <w:tc>
          <w:tcPr>
            <w:tcW w:w="6836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Причины</w:t>
            </w:r>
          </w:p>
        </w:tc>
        <w:tc>
          <w:tcPr>
            <w:tcW w:w="1856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Количество респондентов (чел.)</w:t>
            </w:r>
          </w:p>
        </w:tc>
        <w:tc>
          <w:tcPr>
            <w:tcW w:w="1621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 xml:space="preserve">Доля от общего числа </w:t>
            </w:r>
            <w:proofErr w:type="gramStart"/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опрошенных</w:t>
            </w:r>
            <w:proofErr w:type="gramEnd"/>
          </w:p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(%)</w:t>
            </w:r>
          </w:p>
        </w:tc>
      </w:tr>
      <w:tr w:rsidR="008D5CF4" w:rsidRPr="00105907" w:rsidTr="00162395">
        <w:tc>
          <w:tcPr>
            <w:tcW w:w="6836" w:type="dxa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Отделения финансовых организаций находятся слишком далеко от меня</w:t>
            </w:r>
          </w:p>
        </w:tc>
        <w:tc>
          <w:tcPr>
            <w:tcW w:w="1856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621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1,2</w:t>
            </w:r>
          </w:p>
        </w:tc>
      </w:tr>
      <w:tr w:rsidR="008D5CF4" w:rsidRPr="00105907" w:rsidTr="00162395">
        <w:tc>
          <w:tcPr>
            <w:tcW w:w="6836" w:type="dxa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Предлагаемая процентная ставка слишком низкая (для продуктов с процентным доходом)</w:t>
            </w:r>
          </w:p>
        </w:tc>
        <w:tc>
          <w:tcPr>
            <w:tcW w:w="1856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621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4,1</w:t>
            </w:r>
          </w:p>
        </w:tc>
      </w:tr>
      <w:tr w:rsidR="008D5CF4" w:rsidRPr="00105907" w:rsidTr="00162395">
        <w:tc>
          <w:tcPr>
            <w:tcW w:w="6836" w:type="dxa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Я не доверяю финансовым организациям в достаточной степени, чтобы размещать в них денежные средства</w:t>
            </w:r>
          </w:p>
        </w:tc>
        <w:tc>
          <w:tcPr>
            <w:tcW w:w="1856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621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11,8</w:t>
            </w:r>
          </w:p>
        </w:tc>
      </w:tr>
      <w:tr w:rsidR="008D5CF4" w:rsidRPr="00105907" w:rsidTr="00162395">
        <w:tc>
          <w:tcPr>
            <w:tcW w:w="6836" w:type="dxa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У меня недостаточно свободных денег</w:t>
            </w:r>
          </w:p>
        </w:tc>
        <w:tc>
          <w:tcPr>
            <w:tcW w:w="1856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116</w:t>
            </w:r>
          </w:p>
        </w:tc>
        <w:tc>
          <w:tcPr>
            <w:tcW w:w="1621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68,6</w:t>
            </w:r>
          </w:p>
        </w:tc>
      </w:tr>
      <w:tr w:rsidR="008D5CF4" w:rsidRPr="00105907" w:rsidTr="00162395">
        <w:tc>
          <w:tcPr>
            <w:tcW w:w="6836" w:type="dxa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Использую другие способы размещения свободных денежных средств (недвижимость, покупка украшений, антиквариата)</w:t>
            </w:r>
          </w:p>
        </w:tc>
        <w:tc>
          <w:tcPr>
            <w:tcW w:w="1856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621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4,1</w:t>
            </w:r>
          </w:p>
        </w:tc>
      </w:tr>
      <w:tr w:rsidR="008D5CF4" w:rsidRPr="00105907" w:rsidTr="00162395">
        <w:tc>
          <w:tcPr>
            <w:tcW w:w="6836" w:type="dxa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Данными услугами уже пользуются другие члены моей семьи</w:t>
            </w:r>
          </w:p>
        </w:tc>
        <w:tc>
          <w:tcPr>
            <w:tcW w:w="1856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621" w:type="dxa"/>
            <w:vAlign w:val="center"/>
          </w:tcPr>
          <w:p w:rsidR="008D5CF4" w:rsidRPr="00105907" w:rsidRDefault="008D5CF4" w:rsidP="008D5C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10,2</w:t>
            </w:r>
          </w:p>
        </w:tc>
      </w:tr>
    </w:tbl>
    <w:p w:rsidR="008D5CF4" w:rsidRPr="00105907" w:rsidRDefault="008D5CF4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83C12" w:rsidRPr="00105907" w:rsidRDefault="00320F00" w:rsidP="000E544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proofErr w:type="gramStart"/>
      <w:r w:rsidRPr="00105907">
        <w:rPr>
          <w:rFonts w:ascii="Times New Roman" w:hAnsi="Times New Roman" w:cs="Times New Roman"/>
          <w:color w:val="auto"/>
          <w:sz w:val="28"/>
          <w:szCs w:val="28"/>
        </w:rPr>
        <w:t>опросе</w:t>
      </w:r>
      <w:proofErr w:type="gramEnd"/>
      <w:r w:rsidRPr="00105907">
        <w:rPr>
          <w:rFonts w:ascii="Times New Roman" w:hAnsi="Times New Roman" w:cs="Times New Roman"/>
          <w:color w:val="auto"/>
          <w:sz w:val="28"/>
          <w:szCs w:val="28"/>
        </w:rPr>
        <w:t xml:space="preserve"> по конкретным финансовым продуктам, которые жители использовали за последн</w:t>
      </w:r>
      <w:r w:rsidR="00DB4AC2" w:rsidRPr="00105907">
        <w:rPr>
          <w:rFonts w:ascii="Times New Roman" w:hAnsi="Times New Roman" w:cs="Times New Roman"/>
          <w:color w:val="auto"/>
          <w:sz w:val="28"/>
          <w:szCs w:val="28"/>
        </w:rPr>
        <w:t>ие 12 месяцев</w:t>
      </w:r>
      <w:r w:rsidR="00F04A5A" w:rsidRPr="0010590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4AC2" w:rsidRPr="00105907">
        <w:rPr>
          <w:rFonts w:ascii="Times New Roman" w:hAnsi="Times New Roman" w:cs="Times New Roman"/>
          <w:color w:val="auto"/>
          <w:sz w:val="28"/>
          <w:szCs w:val="28"/>
        </w:rPr>
        <w:t xml:space="preserve"> мнения распределились следующим образом</w:t>
      </w:r>
      <w:r w:rsidR="001712B2" w:rsidRPr="00105907">
        <w:rPr>
          <w:rFonts w:ascii="Times New Roman" w:hAnsi="Times New Roman" w:cs="Times New Roman"/>
          <w:color w:val="auto"/>
          <w:sz w:val="28"/>
          <w:szCs w:val="28"/>
        </w:rPr>
        <w:t>. Результаты отражены в таблице</w:t>
      </w:r>
      <w:r w:rsidR="00DB4AC2" w:rsidRPr="00105907">
        <w:rPr>
          <w:rFonts w:ascii="Times New Roman" w:hAnsi="Times New Roman" w:cs="Times New Roman"/>
          <w:color w:val="auto"/>
          <w:sz w:val="28"/>
          <w:szCs w:val="28"/>
        </w:rPr>
        <w:t xml:space="preserve"> (табл. 2</w:t>
      </w:r>
      <w:r w:rsidR="00F04A5A" w:rsidRPr="0010590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DB4AC2" w:rsidRPr="0010590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5572CE" w:rsidRPr="0010590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572CE" w:rsidRPr="00105907" w:rsidRDefault="005572CE" w:rsidP="000E544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B4AC2" w:rsidRPr="00105907" w:rsidRDefault="00DB4AC2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Таблица 2</w:t>
      </w:r>
      <w:r w:rsidR="00F04A5A" w:rsidRPr="00105907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. Распределение мнений респондентов при ответе на вопрос:</w:t>
      </w:r>
      <w:r w:rsidR="00FA1B00" w:rsidRPr="00105907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«Какими из перечисленных финансовых продуктов (услуг) Вы пользовались </w:t>
      </w:r>
      <w:r w:rsidR="005572CE" w:rsidRPr="00105907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proofErr w:type="gramStart"/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за</w:t>
      </w:r>
      <w:proofErr w:type="gramEnd"/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последние 12 месяцев» (чел.)</w:t>
      </w:r>
    </w:p>
    <w:p w:rsidR="008D5CF4" w:rsidRPr="00105907" w:rsidRDefault="008D5CF4" w:rsidP="00A8750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10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417"/>
        <w:gridCol w:w="1843"/>
        <w:gridCol w:w="1524"/>
      </w:tblGrid>
      <w:tr w:rsidR="008D5CF4" w:rsidRPr="00105907" w:rsidTr="00162395">
        <w:tc>
          <w:tcPr>
            <w:tcW w:w="5529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b/>
                <w:sz w:val="24"/>
                <w:szCs w:val="28"/>
                <w:lang w:eastAsia="en-US"/>
              </w:rPr>
              <w:t>Виды финансовых услуг</w:t>
            </w:r>
          </w:p>
        </w:tc>
        <w:tc>
          <w:tcPr>
            <w:tcW w:w="1417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b/>
                <w:bCs/>
                <w:sz w:val="24"/>
                <w:szCs w:val="28"/>
                <w:lang w:eastAsia="en-US"/>
              </w:rPr>
              <w:t>Имеется сейчас</w:t>
            </w:r>
          </w:p>
        </w:tc>
        <w:tc>
          <w:tcPr>
            <w:tcW w:w="1843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b/>
                <w:bCs/>
                <w:sz w:val="24"/>
                <w:szCs w:val="28"/>
                <w:lang w:eastAsia="en-US"/>
              </w:rPr>
              <w:t>Не имеется сейчас, но исп. за посл. 12 мес.</w:t>
            </w:r>
          </w:p>
        </w:tc>
        <w:tc>
          <w:tcPr>
            <w:tcW w:w="1524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 w:cstheme="minorBidi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b/>
                <w:bCs/>
                <w:sz w:val="24"/>
                <w:szCs w:val="28"/>
                <w:lang w:eastAsia="en-US"/>
              </w:rPr>
              <w:t>Не исп. за посл. 12 мес.</w:t>
            </w:r>
          </w:p>
        </w:tc>
      </w:tr>
      <w:tr w:rsidR="008D5CF4" w:rsidRPr="00105907" w:rsidTr="00162395">
        <w:tc>
          <w:tcPr>
            <w:tcW w:w="5529" w:type="dxa"/>
          </w:tcPr>
          <w:p w:rsidR="008D5CF4" w:rsidRPr="00105907" w:rsidRDefault="008D5CF4" w:rsidP="008D5CF4">
            <w:pPr>
              <w:rPr>
                <w:rFonts w:asciiTheme="minorHAnsi" w:eastAsiaTheme="minorHAnsi" w:hAnsiTheme="minorHAnsi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Онлайн-кредит в банке (договор заключен с использованием информационно-телекоммуникационной сети "Интернет", сумма кредита предоставлена получателю финансовой услуги в безналичной форме)</w:t>
            </w:r>
          </w:p>
        </w:tc>
        <w:tc>
          <w:tcPr>
            <w:tcW w:w="1417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24</w:t>
            </w:r>
          </w:p>
        </w:tc>
        <w:tc>
          <w:tcPr>
            <w:tcW w:w="1843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524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200</w:t>
            </w:r>
          </w:p>
        </w:tc>
      </w:tr>
      <w:tr w:rsidR="008D5CF4" w:rsidRPr="00105907" w:rsidTr="00162395">
        <w:tc>
          <w:tcPr>
            <w:tcW w:w="5529" w:type="dxa"/>
          </w:tcPr>
          <w:p w:rsidR="008D5CF4" w:rsidRPr="00105907" w:rsidRDefault="008D5CF4" w:rsidP="008D5CF4">
            <w:pPr>
              <w:rPr>
                <w:rFonts w:asciiTheme="minorHAnsi" w:eastAsiaTheme="minorHAnsi" w:hAnsiTheme="minorHAnsi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Иной кредит в банке, не являющийся онлайн-кредитом</w:t>
            </w:r>
          </w:p>
        </w:tc>
        <w:tc>
          <w:tcPr>
            <w:tcW w:w="1417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33</w:t>
            </w:r>
          </w:p>
        </w:tc>
        <w:tc>
          <w:tcPr>
            <w:tcW w:w="1843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7</w:t>
            </w:r>
          </w:p>
        </w:tc>
        <w:tc>
          <w:tcPr>
            <w:tcW w:w="1524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190</w:t>
            </w:r>
          </w:p>
        </w:tc>
      </w:tr>
      <w:tr w:rsidR="008D5CF4" w:rsidRPr="00105907" w:rsidTr="00162395">
        <w:tc>
          <w:tcPr>
            <w:tcW w:w="5529" w:type="dxa"/>
          </w:tcPr>
          <w:p w:rsidR="008D5CF4" w:rsidRPr="00105907" w:rsidRDefault="008D5CF4" w:rsidP="008D5CF4">
            <w:pPr>
              <w:rPr>
                <w:rFonts w:asciiTheme="minorHAnsi" w:eastAsiaTheme="minorHAnsi" w:hAnsiTheme="minorHAnsi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Использование кредитного лимита по кредитной карте</w:t>
            </w:r>
          </w:p>
        </w:tc>
        <w:tc>
          <w:tcPr>
            <w:tcW w:w="1417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40</w:t>
            </w:r>
          </w:p>
        </w:tc>
        <w:tc>
          <w:tcPr>
            <w:tcW w:w="1843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1524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181</w:t>
            </w:r>
          </w:p>
        </w:tc>
      </w:tr>
      <w:tr w:rsidR="008D5CF4" w:rsidRPr="00105907" w:rsidTr="00162395">
        <w:tc>
          <w:tcPr>
            <w:tcW w:w="5529" w:type="dxa"/>
          </w:tcPr>
          <w:p w:rsidR="008D5CF4" w:rsidRPr="00105907" w:rsidRDefault="008D5CF4" w:rsidP="008D5CF4">
            <w:pPr>
              <w:rPr>
                <w:rFonts w:asciiTheme="minorHAnsi" w:eastAsiaTheme="minorHAnsi" w:hAnsiTheme="minorHAnsi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 xml:space="preserve">Онлайн-заем в микрофинансовой организации </w:t>
            </w: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lastRenderedPageBreak/>
              <w:t xml:space="preserve">(договор заключен с использованием информационно-телекоммуникационной сети "Интернет", сумма кредита предоставлена получателю финансовой услуги в безналичной форме) </w:t>
            </w:r>
          </w:p>
        </w:tc>
        <w:tc>
          <w:tcPr>
            <w:tcW w:w="1417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1843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524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227</w:t>
            </w:r>
          </w:p>
        </w:tc>
      </w:tr>
      <w:tr w:rsidR="008D5CF4" w:rsidRPr="00105907" w:rsidTr="00162395">
        <w:tc>
          <w:tcPr>
            <w:tcW w:w="5529" w:type="dxa"/>
          </w:tcPr>
          <w:p w:rsidR="008D5CF4" w:rsidRPr="00105907" w:rsidRDefault="008D5CF4" w:rsidP="008D5CF4">
            <w:pPr>
              <w:rPr>
                <w:rFonts w:asciiTheme="minorHAnsi" w:eastAsiaTheme="minorHAnsi" w:hAnsiTheme="minorHAnsi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lastRenderedPageBreak/>
              <w:t>Иной заем в микрофинансовой организации, не являющийся онлайн-займом</w:t>
            </w:r>
          </w:p>
        </w:tc>
        <w:tc>
          <w:tcPr>
            <w:tcW w:w="1417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524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227</w:t>
            </w:r>
          </w:p>
        </w:tc>
      </w:tr>
      <w:tr w:rsidR="008D5CF4" w:rsidRPr="00105907" w:rsidTr="00162395">
        <w:tc>
          <w:tcPr>
            <w:tcW w:w="5529" w:type="dxa"/>
          </w:tcPr>
          <w:p w:rsidR="008D5CF4" w:rsidRPr="00105907" w:rsidRDefault="008D5CF4" w:rsidP="008D5CF4">
            <w:pPr>
              <w:rPr>
                <w:rFonts w:asciiTheme="minorHAnsi" w:eastAsiaTheme="minorHAnsi" w:hAnsiTheme="minorHAnsi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Онлайн-заем в кредитном потребительском кооперативе</w:t>
            </w:r>
          </w:p>
        </w:tc>
        <w:tc>
          <w:tcPr>
            <w:tcW w:w="1417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524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227</w:t>
            </w:r>
          </w:p>
        </w:tc>
      </w:tr>
      <w:tr w:rsidR="008D5CF4" w:rsidRPr="00105907" w:rsidTr="00162395">
        <w:tc>
          <w:tcPr>
            <w:tcW w:w="5529" w:type="dxa"/>
          </w:tcPr>
          <w:p w:rsidR="008D5CF4" w:rsidRPr="00105907" w:rsidRDefault="008D5CF4" w:rsidP="008D5CF4">
            <w:pPr>
              <w:rPr>
                <w:rFonts w:asciiTheme="minorHAnsi" w:eastAsiaTheme="minorHAnsi" w:hAnsiTheme="minorHAnsi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Иной заем в кредитном потребительском кооперативе, не являющийся онлайн-займом</w:t>
            </w:r>
          </w:p>
        </w:tc>
        <w:tc>
          <w:tcPr>
            <w:tcW w:w="1417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524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227</w:t>
            </w:r>
          </w:p>
        </w:tc>
      </w:tr>
      <w:tr w:rsidR="008D5CF4" w:rsidRPr="00105907" w:rsidTr="00162395">
        <w:tc>
          <w:tcPr>
            <w:tcW w:w="5529" w:type="dxa"/>
          </w:tcPr>
          <w:p w:rsidR="008D5CF4" w:rsidRPr="00105907" w:rsidRDefault="008D5CF4" w:rsidP="008D5CF4">
            <w:pPr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Онлайн-заем в сельскохозяйственном кредитном потребительском кооперативе</w:t>
            </w:r>
          </w:p>
        </w:tc>
        <w:tc>
          <w:tcPr>
            <w:tcW w:w="1417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524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227</w:t>
            </w:r>
          </w:p>
        </w:tc>
      </w:tr>
      <w:tr w:rsidR="008D5CF4" w:rsidRPr="00105907" w:rsidTr="00162395">
        <w:tc>
          <w:tcPr>
            <w:tcW w:w="5529" w:type="dxa"/>
          </w:tcPr>
          <w:p w:rsidR="008D5CF4" w:rsidRPr="00105907" w:rsidRDefault="008D5CF4" w:rsidP="008D5CF4">
            <w:pPr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Иной заем в сельскохозяйственном кредитном потребительском кооперативе, не являющийся онлайн-займом</w:t>
            </w:r>
          </w:p>
        </w:tc>
        <w:tc>
          <w:tcPr>
            <w:tcW w:w="1417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524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227</w:t>
            </w:r>
          </w:p>
        </w:tc>
      </w:tr>
      <w:tr w:rsidR="008D5CF4" w:rsidRPr="00105907" w:rsidTr="00162395">
        <w:tc>
          <w:tcPr>
            <w:tcW w:w="5529" w:type="dxa"/>
          </w:tcPr>
          <w:p w:rsidR="008D5CF4" w:rsidRPr="00105907" w:rsidRDefault="008D5CF4" w:rsidP="008D5CF4">
            <w:pPr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 w:cstheme="minorBidi"/>
                <w:sz w:val="24"/>
                <w:szCs w:val="28"/>
                <w:lang w:eastAsia="en-US"/>
              </w:rPr>
              <w:t>Заем в ломбарде</w:t>
            </w:r>
          </w:p>
        </w:tc>
        <w:tc>
          <w:tcPr>
            <w:tcW w:w="1417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524" w:type="dxa"/>
            <w:vAlign w:val="center"/>
          </w:tcPr>
          <w:p w:rsidR="008D5CF4" w:rsidRPr="00105907" w:rsidRDefault="008D5CF4" w:rsidP="008D5CF4">
            <w:pPr>
              <w:jc w:val="center"/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</w:pPr>
            <w:r w:rsidRPr="00105907">
              <w:rPr>
                <w:rFonts w:ascii="Times New Roman" w:eastAsiaTheme="minorHAnsi" w:hAnsi="Times New Roman"/>
                <w:sz w:val="24"/>
                <w:szCs w:val="28"/>
                <w:lang w:eastAsia="en-US"/>
              </w:rPr>
              <w:t>227</w:t>
            </w:r>
          </w:p>
        </w:tc>
      </w:tr>
    </w:tbl>
    <w:p w:rsidR="008D5CF4" w:rsidRPr="00105907" w:rsidRDefault="008D5CF4" w:rsidP="00A8750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CF4" w:rsidRPr="00105907" w:rsidRDefault="008D5CF4" w:rsidP="008D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Наиболее популярными финансовыми услугами в 2024 году, из всех представленных, стали такие как:</w:t>
      </w:r>
    </w:p>
    <w:p w:rsidR="008D5CF4" w:rsidRPr="00105907" w:rsidRDefault="008D5CF4" w:rsidP="008D5C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– использование кредитного лимита по кредитной карте – 40 чел. (17,4%);</w:t>
      </w:r>
    </w:p>
    <w:p w:rsidR="008D5CF4" w:rsidRPr="00105907" w:rsidRDefault="008D5CF4" w:rsidP="008D5C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– иной кредит в банке, не являющийся онлайн-кредитом – 33 чел. (14,3%);</w:t>
      </w:r>
    </w:p>
    <w:p w:rsidR="008D5CF4" w:rsidRPr="00105907" w:rsidRDefault="008D5CF4" w:rsidP="008D5C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 xml:space="preserve">– онлайн-кредит в банке (договор заключен с использованием информационно-телекоммуникационной сети «Интернет», сумма кредита предоставлена получателю финансовой услуги в безналичной форме) – </w:t>
      </w:r>
      <w:r w:rsidRPr="00105907">
        <w:rPr>
          <w:rFonts w:ascii="Times New Roman" w:hAnsi="Times New Roman"/>
          <w:color w:val="000000"/>
          <w:sz w:val="28"/>
          <w:szCs w:val="28"/>
        </w:rPr>
        <w:br/>
        <w:t>24 чел. (10,4%).</w:t>
      </w:r>
    </w:p>
    <w:p w:rsidR="008D5CF4" w:rsidRPr="00105907" w:rsidRDefault="008D5CF4" w:rsidP="008D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10590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Такие финансовые продукты как: онлайн-заем в микрофинансовой организации;  иной заем в микрофинансовой организации, не являющийся онлайн-займом; онлайн-заем в кредитном потребительском кооперативе; иной заем </w:t>
      </w:r>
      <w:r w:rsidRPr="0010590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  <w:t>в кредитном потребительском кооперативе, не являющийся онлайн-займом; онлайн-заем в сельскохозяйственном кредитном потребительском кооперативе; иной заем</w:t>
      </w:r>
      <w:r w:rsidRPr="0010590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  <w:t xml:space="preserve"> в сельскохозяйственном кредитном потребительском кооперативе, не являющийся онлайн-займом, а также заем в ломбарде среди опрашиваемых ивановцев оказались мало востребованными.  </w:t>
      </w:r>
      <w:proofErr w:type="gramEnd"/>
    </w:p>
    <w:p w:rsidR="008D5CF4" w:rsidRPr="00105907" w:rsidRDefault="008D5CF4" w:rsidP="008D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Проведенный анализ показал, что 41,4% (79 чел.), ответивших на вопрос «Почему за последние 12 месяцев они не пользовались ни одним финансовым продуктом?», объяснили это причиной, что не любят кредиты, займы и не хотят жить в долг; 19,9% (38 чел.) отметили, что процентная ставка слишком высокая. Часть респондентов (15,2%, 29 чел.) ответили, что нет необходимости в заемных средствах. 17 респондентов (8,9%) выражают недоверие финансовым организациям.</w:t>
      </w:r>
    </w:p>
    <w:p w:rsidR="008D5CF4" w:rsidRPr="00105907" w:rsidRDefault="008D5CF4" w:rsidP="008D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572CE" w:rsidRPr="00105907" w:rsidRDefault="008D5CF4" w:rsidP="008D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Таблица 25. Распределение мнений респондентов о причинах отсутствия вышеуказанных финансовых продуктов </w:t>
      </w:r>
    </w:p>
    <w:p w:rsidR="008D5CF4" w:rsidRPr="00105907" w:rsidRDefault="008D5CF4" w:rsidP="008D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Style w:val="6"/>
        <w:tblW w:w="103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1985"/>
        <w:gridCol w:w="1949"/>
      </w:tblGrid>
      <w:tr w:rsidR="009E51FC" w:rsidRPr="00105907" w:rsidTr="00162395">
        <w:tc>
          <w:tcPr>
            <w:tcW w:w="637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Причины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Количество респондентов (чел.)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 xml:space="preserve">Доля от общего числа </w:t>
            </w:r>
            <w:proofErr w:type="gramStart"/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опрошенных</w:t>
            </w:r>
            <w:proofErr w:type="gramEnd"/>
          </w:p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(%)</w:t>
            </w:r>
          </w:p>
        </w:tc>
      </w:tr>
      <w:tr w:rsidR="009E51FC" w:rsidRPr="00105907" w:rsidTr="00162395">
        <w:tc>
          <w:tcPr>
            <w:tcW w:w="637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 xml:space="preserve">Отделения финансовых организаций находятся слишком </w:t>
            </w:r>
            <w:r w:rsidRPr="00105907">
              <w:rPr>
                <w:rFonts w:ascii="Times New Roman" w:hAnsi="Times New Roman"/>
                <w:sz w:val="24"/>
                <w:szCs w:val="28"/>
              </w:rPr>
              <w:lastRenderedPageBreak/>
              <w:t>далеко от меня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</w:tr>
      <w:tr w:rsidR="009E51FC" w:rsidRPr="00105907" w:rsidTr="00162395">
        <w:tc>
          <w:tcPr>
            <w:tcW w:w="637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lastRenderedPageBreak/>
              <w:t>Процентная ставка слишком высокая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38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19,9</w:t>
            </w:r>
          </w:p>
        </w:tc>
      </w:tr>
      <w:tr w:rsidR="009E51FC" w:rsidRPr="00105907" w:rsidTr="00162395">
        <w:tc>
          <w:tcPr>
            <w:tcW w:w="637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Я не доверяю финансовым организациям в достаточной степени, чтобы привлекать у них денежные средства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8,9</w:t>
            </w:r>
          </w:p>
        </w:tc>
      </w:tr>
      <w:tr w:rsidR="009E51FC" w:rsidRPr="00105907" w:rsidTr="00162395">
        <w:tc>
          <w:tcPr>
            <w:tcW w:w="637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У меня нет необходимых документов (паспорт или иной документ, удостоверяющий личность, документ о выплате заработной платы, справка с места работы, и т.д.)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E51FC" w:rsidRPr="00105907" w:rsidTr="00162395">
        <w:tc>
          <w:tcPr>
            <w:tcW w:w="637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Не люблю кредиты/займы/не хочу жить в долг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79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41,4</w:t>
            </w:r>
          </w:p>
        </w:tc>
      </w:tr>
      <w:tr w:rsidR="009E51FC" w:rsidRPr="00105907" w:rsidTr="00162395">
        <w:tc>
          <w:tcPr>
            <w:tcW w:w="637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Использую другие способы получить заем (неформальные источники (родные и друзья), заем у работодателя)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3,7</w:t>
            </w:r>
          </w:p>
        </w:tc>
      </w:tr>
      <w:tr w:rsidR="009E51FC" w:rsidRPr="00105907" w:rsidTr="00162395">
        <w:tc>
          <w:tcPr>
            <w:tcW w:w="637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Кредит/заем оформлен на других членов моей семьи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3,1</w:t>
            </w:r>
          </w:p>
        </w:tc>
      </w:tr>
      <w:tr w:rsidR="009E51FC" w:rsidRPr="00105907" w:rsidTr="00162395">
        <w:tc>
          <w:tcPr>
            <w:tcW w:w="637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Нет необходимости в заемных средствах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29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15,2</w:t>
            </w:r>
          </w:p>
        </w:tc>
      </w:tr>
      <w:tr w:rsidR="009E51FC" w:rsidRPr="00105907" w:rsidTr="00162395">
        <w:tc>
          <w:tcPr>
            <w:tcW w:w="637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Я не обладаю навыками использования онлайн-сервисов финансовых организаций для получения кредита (займа)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2,1</w:t>
            </w:r>
          </w:p>
        </w:tc>
      </w:tr>
      <w:tr w:rsidR="009E51FC" w:rsidRPr="00105907" w:rsidTr="00162395">
        <w:tc>
          <w:tcPr>
            <w:tcW w:w="637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Я не уверен в технической безопасности онлайн-сервисов финансовых организаций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5,2</w:t>
            </w:r>
          </w:p>
        </w:tc>
      </w:tr>
    </w:tbl>
    <w:p w:rsidR="008D5CF4" w:rsidRPr="00105907" w:rsidRDefault="008D5CF4" w:rsidP="008D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Самой востребованной платежной картой, которая имеется сейчас и, которой пользовались респонденты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за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последние 12 месяцев, является зарплатная карта.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Так ответило 90,4% (208 чел.).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И, наоборот, расчетные (дебетовые) карты для получения пенсий и иных социальных выплат, кредитные карты и другие расчетные (дебетовые) карты не использовались большинством опрошенных респондентов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>за последние 12 месяцев (рис. 24).</w:t>
      </w:r>
      <w:proofErr w:type="gramEnd"/>
    </w:p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noProof/>
          <w:color w:val="auto"/>
          <w:sz w:val="28"/>
          <w:szCs w:val="28"/>
          <w:lang w:eastAsia="ru-RU"/>
        </w:rPr>
        <w:drawing>
          <wp:inline distT="0" distB="0" distL="0" distR="0" wp14:anchorId="7E0E4973" wp14:editId="0524CA0D">
            <wp:extent cx="5901998" cy="3562350"/>
            <wp:effectExtent l="0" t="0" r="381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854" cy="356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D5A33" w:rsidRPr="00105907" w:rsidRDefault="00A8529F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Рис. </w:t>
      </w:r>
      <w:r w:rsidR="00344F1F" w:rsidRPr="00105907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D25D08" w:rsidRPr="00105907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. Использование жителями города платежных карт (чел.)</w:t>
      </w:r>
    </w:p>
    <w:p w:rsidR="008514AC" w:rsidRPr="00105907" w:rsidRDefault="008514A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Большинство респондентов 32,4% (36 чел.) на вопрос о причине, по которой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не пользовались последние 12 месяцев вышеуказанными платежными картами, ответило, что у них недостаточно денег для хранения их на счете (платежной карте)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 использования этих финансовых продуктов, другие 29,7% (33 чел.) респондентов отметили, что платежная карта есть у других членов их семей, 25,2% (28 чел.) опрошенных высказались о недоверии банкам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(табл. 26).</w:t>
      </w:r>
    </w:p>
    <w:p w:rsidR="00A87502" w:rsidRPr="00105907" w:rsidRDefault="00A87502" w:rsidP="000E544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00B5" w:rsidRPr="00105907" w:rsidRDefault="008200B5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Таблица </w:t>
      </w:r>
      <w:r w:rsidR="00A5462E" w:rsidRPr="00105907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44F1F" w:rsidRPr="00105907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Распределение мнений респондентов о причинах отсутствия платежных карт </w:t>
      </w:r>
    </w:p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7"/>
        <w:tblW w:w="10421" w:type="dxa"/>
        <w:tblLook w:val="04A0" w:firstRow="1" w:lastRow="0" w:firstColumn="1" w:lastColumn="0" w:noHBand="0" w:noVBand="1"/>
      </w:tblPr>
      <w:tblGrid>
        <w:gridCol w:w="6487"/>
        <w:gridCol w:w="1985"/>
        <w:gridCol w:w="1949"/>
      </w:tblGrid>
      <w:tr w:rsidR="009E51FC" w:rsidRPr="00105907" w:rsidTr="00162395">
        <w:tc>
          <w:tcPr>
            <w:tcW w:w="6487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Причины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Количество респондентов (чел.)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 xml:space="preserve">Доля от общего числа </w:t>
            </w:r>
            <w:proofErr w:type="gramStart"/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опрошенных</w:t>
            </w:r>
            <w:proofErr w:type="gramEnd"/>
          </w:p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(%)</w:t>
            </w:r>
          </w:p>
        </w:tc>
      </w:tr>
      <w:tr w:rsidR="009E51FC" w:rsidRPr="00105907" w:rsidTr="00162395">
        <w:tc>
          <w:tcPr>
            <w:tcW w:w="6487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Отделения банков находятся слишком далеко от меня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3,6</w:t>
            </w:r>
          </w:p>
        </w:tc>
      </w:tr>
      <w:tr w:rsidR="009E51FC" w:rsidRPr="00105907" w:rsidTr="00162395">
        <w:tc>
          <w:tcPr>
            <w:tcW w:w="6487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Банкоматы находятся слишком далеко от меня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1,8</w:t>
            </w:r>
          </w:p>
        </w:tc>
      </w:tr>
      <w:tr w:rsidR="009E51FC" w:rsidRPr="00105907" w:rsidTr="00162395">
        <w:tc>
          <w:tcPr>
            <w:tcW w:w="6487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proofErr w:type="gramStart"/>
            <w:r w:rsidRPr="00105907">
              <w:rPr>
                <w:rFonts w:ascii="Times New Roman" w:hAnsi="Times New Roman"/>
                <w:sz w:val="24"/>
                <w:szCs w:val="28"/>
              </w:rPr>
              <w:t>организациях</w:t>
            </w:r>
            <w:proofErr w:type="gramEnd"/>
            <w:r w:rsidRPr="00105907">
              <w:rPr>
                <w:rFonts w:ascii="Times New Roman" w:hAnsi="Times New Roman"/>
                <w:sz w:val="24"/>
                <w:szCs w:val="28"/>
              </w:rPr>
              <w:t xml:space="preserve"> торговли (услуг), которыми я обычно пользуюсь, нет возможности проводить безналичную оплату за товары (услуги) с помощью банковской карты через POS-терминал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0,9</w:t>
            </w:r>
          </w:p>
        </w:tc>
      </w:tr>
      <w:tr w:rsidR="009E51FC" w:rsidRPr="00105907" w:rsidTr="00162395">
        <w:tc>
          <w:tcPr>
            <w:tcW w:w="6487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Обслуживание счета/платежной карты стоит слишком дорого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6,4</w:t>
            </w:r>
          </w:p>
        </w:tc>
      </w:tr>
      <w:tr w:rsidR="009E51FC" w:rsidRPr="00105907" w:rsidTr="00162395">
        <w:tc>
          <w:tcPr>
            <w:tcW w:w="6487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У меня нет необходимых документов (паспорт или иной документ, удостоверяющий личность, документ о выплате заработной платы, справка с места работы и т.д.)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9E51FC" w:rsidRPr="00105907" w:rsidTr="00162395">
        <w:tc>
          <w:tcPr>
            <w:tcW w:w="6487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У меня недостаточно денег для хранения их на счете/платежной карте и использования этих финансовых продуктов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32,4</w:t>
            </w:r>
          </w:p>
        </w:tc>
      </w:tr>
      <w:tr w:rsidR="009E51FC" w:rsidRPr="00105907" w:rsidTr="00162395">
        <w:tc>
          <w:tcPr>
            <w:tcW w:w="6487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Я не доверяю банкам (кредитным организациям)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25,2</w:t>
            </w:r>
          </w:p>
        </w:tc>
      </w:tr>
      <w:tr w:rsidR="009E51FC" w:rsidRPr="00105907" w:rsidTr="00162395">
        <w:tc>
          <w:tcPr>
            <w:tcW w:w="6487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Платежная карта есть у других членов моей семьи</w:t>
            </w:r>
          </w:p>
        </w:tc>
        <w:tc>
          <w:tcPr>
            <w:tcW w:w="198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194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29,7</w:t>
            </w:r>
          </w:p>
        </w:tc>
      </w:tr>
    </w:tbl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За последние 12 месяцев текущим счетом (расчетным счетом без получения дохода в виде процентов, отличным от счета по вкладу или счета платежной карты) не пользовались 61,7% (142 чел.) респондентов. У 33% (76 чел.) имеется сейчас текущий счет и у 5,2% (12 чел.) не имеется сейчас, но использовался за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последние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12 месяцев (рис. 25). </w:t>
      </w:r>
    </w:p>
    <w:p w:rsidR="00101CD5" w:rsidRPr="00105907" w:rsidRDefault="00101CD5" w:rsidP="000E544B">
      <w:pPr>
        <w:pStyle w:val="Default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</w:pPr>
    </w:p>
    <w:p w:rsidR="00101CD5" w:rsidRPr="00105907" w:rsidRDefault="009E51FC" w:rsidP="00CF609E">
      <w:pPr>
        <w:pStyle w:val="Default"/>
        <w:jc w:val="center"/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</w:pPr>
      <w:r w:rsidRPr="00105907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6F67FF34" wp14:editId="03B66DB9">
            <wp:extent cx="5932968" cy="2052083"/>
            <wp:effectExtent l="0" t="0" r="0" b="5715"/>
            <wp:docPr id="38" name="Рисунок 38" descr="C:\Users\p.zaznobina\Downloads\chart (2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.zaznobina\Downloads\chart (2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" t="19609" r="6569" b="17314"/>
                    <a:stretch/>
                  </pic:blipFill>
                  <pic:spPr bwMode="auto">
                    <a:xfrm>
                      <a:off x="0" y="0"/>
                      <a:ext cx="5937502" cy="205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1CD5" w:rsidRPr="00105907" w:rsidRDefault="00101CD5" w:rsidP="000E544B">
      <w:pPr>
        <w:pStyle w:val="Default"/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</w:pPr>
    </w:p>
    <w:p w:rsidR="00110170" w:rsidRPr="00105907" w:rsidRDefault="000D6614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Рис.</w:t>
      </w:r>
      <w:r w:rsidR="00110170"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A751F" w:rsidRPr="00105907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D25D08" w:rsidRPr="00105907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110170"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Распределение мнений респондентов о пользовании текущим счетом </w:t>
      </w:r>
      <w:r w:rsidR="007A751F" w:rsidRPr="00105907">
        <w:rPr>
          <w:rFonts w:ascii="Times New Roman" w:hAnsi="Times New Roman" w:cs="Times New Roman"/>
          <w:b/>
          <w:color w:val="auto"/>
          <w:sz w:val="28"/>
          <w:szCs w:val="28"/>
        </w:rPr>
        <w:t>(чел.</w:t>
      </w:r>
      <w:r w:rsidR="002D2EC1" w:rsidRPr="00105907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:rsidR="00110170" w:rsidRPr="00105907" w:rsidRDefault="00110170" w:rsidP="000E544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Изучение анкет жителей города Иванова об использовании дистанционного доступа к банковскому счету позволило сделать вывод, что  в течение 12 месяцев среди опрошенных ивановцев 74,3% (171 чел.) пользовались преимущественно денежными переводами (платежами) через мобильный банк с помощью специального приложения для смартфона или планшета, также 44,8% (103 чел.) отдавали предпочтение денежным переводам/платежам </w:t>
      </w:r>
      <w:r w:rsidRPr="00105907">
        <w:rPr>
          <w:rFonts w:ascii="Times New Roman" w:hAnsi="Times New Roman"/>
          <w:color w:val="000000"/>
          <w:sz w:val="28"/>
          <w:szCs w:val="28"/>
        </w:rPr>
        <w:t xml:space="preserve">через интернет-банк </w:t>
      </w:r>
      <w:r w:rsidRPr="00105907">
        <w:rPr>
          <w:rFonts w:ascii="Times New Roman" w:hAnsi="Times New Roman"/>
          <w:color w:val="000000"/>
          <w:sz w:val="28"/>
          <w:szCs w:val="28"/>
        </w:rPr>
        <w:br/>
        <w:t>с помощью планшета или смартфона (через веб-б</w:t>
      </w:r>
      <w:r w:rsidRPr="00105907">
        <w:rPr>
          <w:rFonts w:ascii="Times New Roman" w:eastAsiaTheme="minorHAnsi" w:hAnsi="Times New Roman" w:cs="Arial"/>
          <w:color w:val="000000"/>
          <w:sz w:val="28"/>
          <w:szCs w:val="28"/>
          <w:lang w:eastAsia="en-US"/>
        </w:rPr>
        <w:t>раузер</w:t>
      </w:r>
      <w:proofErr w:type="gramEnd"/>
      <w:r w:rsidRPr="00105907">
        <w:rPr>
          <w:rFonts w:ascii="Times New Roman" w:eastAsiaTheme="minorHAnsi" w:hAnsi="Times New Roman" w:cs="Arial"/>
          <w:color w:val="000000"/>
          <w:sz w:val="28"/>
          <w:szCs w:val="28"/>
          <w:lang w:eastAsia="en-US"/>
        </w:rPr>
        <w:t xml:space="preserve"> на мобильном устройстве)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(табл. 27). </w:t>
      </w:r>
    </w:p>
    <w:p w:rsidR="00110170" w:rsidRPr="00105907" w:rsidRDefault="00110170" w:rsidP="000E544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917D4" w:rsidRPr="00105907" w:rsidRDefault="00E917D4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Таблица </w:t>
      </w:r>
      <w:r w:rsidR="00101CD5" w:rsidRPr="00105907">
        <w:rPr>
          <w:rFonts w:ascii="Times New Roman" w:hAnsi="Times New Roman" w:cs="Times New Roman"/>
          <w:b/>
          <w:color w:val="auto"/>
          <w:sz w:val="28"/>
          <w:szCs w:val="28"/>
        </w:rPr>
        <w:t>27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. Распределение мнений респондентов о причинах отсутствия платежных карт (чел.)</w:t>
      </w:r>
    </w:p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8"/>
        <w:tblW w:w="10313" w:type="dxa"/>
        <w:tblInd w:w="108" w:type="dxa"/>
        <w:tblLook w:val="04A0" w:firstRow="1" w:lastRow="0" w:firstColumn="1" w:lastColumn="0" w:noHBand="0" w:noVBand="1"/>
      </w:tblPr>
      <w:tblGrid>
        <w:gridCol w:w="6519"/>
        <w:gridCol w:w="1939"/>
        <w:gridCol w:w="1855"/>
      </w:tblGrid>
      <w:tr w:rsidR="009E51FC" w:rsidRPr="00105907" w:rsidTr="00162395">
        <w:tc>
          <w:tcPr>
            <w:tcW w:w="651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Способ дистанционного доступа</w:t>
            </w:r>
          </w:p>
        </w:tc>
        <w:tc>
          <w:tcPr>
            <w:tcW w:w="193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Да, пользовался</w:t>
            </w:r>
          </w:p>
        </w:tc>
        <w:tc>
          <w:tcPr>
            <w:tcW w:w="1855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Нет, не пользовался</w:t>
            </w:r>
          </w:p>
        </w:tc>
      </w:tr>
      <w:tr w:rsidR="009E51FC" w:rsidRPr="00105907" w:rsidTr="00162395">
        <w:tc>
          <w:tcPr>
            <w:tcW w:w="651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Денежные переводы/платежи через интернет-банк с помощью стационарного компьютера</w:t>
            </w:r>
          </w:p>
        </w:tc>
        <w:tc>
          <w:tcPr>
            <w:tcW w:w="193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71</w:t>
            </w:r>
          </w:p>
        </w:tc>
        <w:tc>
          <w:tcPr>
            <w:tcW w:w="185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159</w:t>
            </w:r>
          </w:p>
        </w:tc>
      </w:tr>
      <w:tr w:rsidR="009E51FC" w:rsidRPr="00105907" w:rsidTr="00162395">
        <w:tc>
          <w:tcPr>
            <w:tcW w:w="6519" w:type="dxa"/>
          </w:tcPr>
          <w:p w:rsidR="009E51FC" w:rsidRPr="00105907" w:rsidRDefault="009E51FC" w:rsidP="009E51FC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color w:val="000000"/>
                <w:sz w:val="24"/>
                <w:szCs w:val="28"/>
              </w:rPr>
              <w:t>Денежные переводы/платежи через интернет-банк с помощью планшета или смартфона (через веб-браузер на мобильном устройстве)</w:t>
            </w:r>
          </w:p>
        </w:tc>
        <w:tc>
          <w:tcPr>
            <w:tcW w:w="193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103</w:t>
            </w:r>
          </w:p>
        </w:tc>
        <w:tc>
          <w:tcPr>
            <w:tcW w:w="185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127</w:t>
            </w:r>
          </w:p>
        </w:tc>
      </w:tr>
      <w:tr w:rsidR="009E51FC" w:rsidRPr="00105907" w:rsidTr="00162395">
        <w:tc>
          <w:tcPr>
            <w:tcW w:w="651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Денежные переводы/платежи через мобильный банк с помощью специализированного мобильного приложения (программы) для смартфона или планшета</w:t>
            </w:r>
          </w:p>
        </w:tc>
        <w:tc>
          <w:tcPr>
            <w:tcW w:w="193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171</w:t>
            </w:r>
          </w:p>
        </w:tc>
        <w:tc>
          <w:tcPr>
            <w:tcW w:w="185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59</w:t>
            </w:r>
          </w:p>
        </w:tc>
      </w:tr>
      <w:tr w:rsidR="009E51FC" w:rsidRPr="00105907" w:rsidTr="00162395">
        <w:tc>
          <w:tcPr>
            <w:tcW w:w="651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Денежные переводы/платежи через мобильный банк посредством сообщений с использованием мобильного телефона - с помощью отправки смс на короткий номер</w:t>
            </w:r>
          </w:p>
        </w:tc>
        <w:tc>
          <w:tcPr>
            <w:tcW w:w="193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185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185</w:t>
            </w:r>
          </w:p>
        </w:tc>
      </w:tr>
    </w:tbl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На вопрос о причине не использования ни одного из вышеперечисленных типов дистанционного доступа к банковскому счету 64,5% (58 чел.) респондентов ответили, что не уверены в безопасности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интернет-сервисов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, 18,9% (17 чел.) респондентов не обладают навыками использования такими технологиями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>(табл. 28).</w:t>
      </w:r>
    </w:p>
    <w:p w:rsidR="00753812" w:rsidRPr="00105907" w:rsidRDefault="00753812" w:rsidP="000E544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3812" w:rsidRPr="00105907" w:rsidRDefault="00753812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Таблица </w:t>
      </w:r>
      <w:r w:rsidR="00101CD5" w:rsidRPr="00105907">
        <w:rPr>
          <w:rFonts w:ascii="Times New Roman" w:hAnsi="Times New Roman" w:cs="Times New Roman"/>
          <w:b/>
          <w:color w:val="auto"/>
          <w:sz w:val="28"/>
          <w:szCs w:val="28"/>
        </w:rPr>
        <w:t>28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. Распределение мнений респондентов о причинах</w:t>
      </w:r>
      <w:r w:rsidR="00FA1B00" w:rsidRPr="00105907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неиспользования дистанционного доступа к банковскому</w:t>
      </w:r>
      <w:r w:rsidR="00D27B38"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счету</w:t>
      </w:r>
    </w:p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9"/>
        <w:tblW w:w="10421" w:type="dxa"/>
        <w:tblLayout w:type="fixed"/>
        <w:tblLook w:val="0600" w:firstRow="0" w:lastRow="0" w:firstColumn="0" w:lastColumn="0" w:noHBand="1" w:noVBand="1"/>
      </w:tblPr>
      <w:tblGrid>
        <w:gridCol w:w="5778"/>
        <w:gridCol w:w="2268"/>
        <w:gridCol w:w="2375"/>
      </w:tblGrid>
      <w:tr w:rsidR="009E51FC" w:rsidRPr="00105907" w:rsidTr="00162395">
        <w:tc>
          <w:tcPr>
            <w:tcW w:w="5778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Причины</w:t>
            </w:r>
          </w:p>
        </w:tc>
        <w:tc>
          <w:tcPr>
            <w:tcW w:w="2268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Количество респондентов (чел.)</w:t>
            </w:r>
          </w:p>
        </w:tc>
        <w:tc>
          <w:tcPr>
            <w:tcW w:w="237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 xml:space="preserve">Доля от общего числа </w:t>
            </w:r>
            <w:proofErr w:type="gramStart"/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опрошенных</w:t>
            </w:r>
            <w:proofErr w:type="gramEnd"/>
          </w:p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(%)</w:t>
            </w:r>
          </w:p>
        </w:tc>
      </w:tr>
      <w:tr w:rsidR="009E51FC" w:rsidRPr="00105907" w:rsidTr="00162395">
        <w:tc>
          <w:tcPr>
            <w:tcW w:w="5778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У меня нет компьютера, ноутбука, планшета, смартфона</w:t>
            </w:r>
          </w:p>
        </w:tc>
        <w:tc>
          <w:tcPr>
            <w:tcW w:w="2268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237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12,2</w:t>
            </w:r>
          </w:p>
        </w:tc>
      </w:tr>
      <w:tr w:rsidR="009E51FC" w:rsidRPr="00105907" w:rsidTr="00162395">
        <w:tc>
          <w:tcPr>
            <w:tcW w:w="5778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У меня отсутствует возможность интернет-подключения или качество интернета не позволяет получить дистанционный доступ к финансовым услугам</w:t>
            </w:r>
          </w:p>
        </w:tc>
        <w:tc>
          <w:tcPr>
            <w:tcW w:w="2268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37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4,4</w:t>
            </w:r>
          </w:p>
        </w:tc>
      </w:tr>
      <w:tr w:rsidR="009E51FC" w:rsidRPr="00105907" w:rsidTr="00162395">
        <w:tc>
          <w:tcPr>
            <w:tcW w:w="5778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 xml:space="preserve">Я не уверен в безопасности </w:t>
            </w:r>
            <w:proofErr w:type="gramStart"/>
            <w:r w:rsidRPr="00105907">
              <w:rPr>
                <w:rFonts w:ascii="Times New Roman" w:hAnsi="Times New Roman"/>
                <w:sz w:val="24"/>
                <w:szCs w:val="28"/>
              </w:rPr>
              <w:t>интернет-сервисов</w:t>
            </w:r>
            <w:proofErr w:type="gramEnd"/>
          </w:p>
        </w:tc>
        <w:tc>
          <w:tcPr>
            <w:tcW w:w="2268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58</w:t>
            </w:r>
          </w:p>
        </w:tc>
        <w:tc>
          <w:tcPr>
            <w:tcW w:w="237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64,5</w:t>
            </w:r>
          </w:p>
        </w:tc>
      </w:tr>
      <w:tr w:rsidR="009E51FC" w:rsidRPr="00105907" w:rsidTr="00162395">
        <w:tc>
          <w:tcPr>
            <w:tcW w:w="5778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Я не обладаю навыками использования таких технологий</w:t>
            </w:r>
          </w:p>
        </w:tc>
        <w:tc>
          <w:tcPr>
            <w:tcW w:w="2268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237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18,9</w:t>
            </w:r>
          </w:p>
        </w:tc>
      </w:tr>
    </w:tbl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Анализ использования страховых продуктов за последние 12 месяцев показал,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что более чем у 84% респондентов добровольное и обязательное страхование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>не является востребованными страховыми продуктами (рис. 26).</w:t>
      </w:r>
      <w:proofErr w:type="gramEnd"/>
    </w:p>
    <w:p w:rsidR="008514AC" w:rsidRPr="00105907" w:rsidRDefault="008514AC" w:rsidP="0015285E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5285E" w:rsidRPr="00105907" w:rsidRDefault="009E51FC" w:rsidP="0015285E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089C010A" wp14:editId="63E0A443">
            <wp:extent cx="5157470" cy="2755900"/>
            <wp:effectExtent l="0" t="0" r="5080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285E" w:rsidRPr="00105907" w:rsidRDefault="0015285E" w:rsidP="0015285E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441DC" w:rsidRPr="00105907" w:rsidRDefault="00B441D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Рис. 2</w:t>
      </w:r>
      <w:r w:rsidR="00D25D08" w:rsidRPr="00105907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. Распределение мнений респондентов о востребованности страховых продуктов (чел.)</w:t>
      </w:r>
    </w:p>
    <w:p w:rsidR="00D27B38" w:rsidRPr="00105907" w:rsidRDefault="00D27B38" w:rsidP="000E544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Более трети (34,4%, 62 чел.) опрошенных респондентов на вопрос о причине отсутствия у них страховых продуктов в течение последних 12 месяцев, указали,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что не видят смысла в страховании. Другая распространенная причина – это высокая стоимость страхового полиса. Так ответило 23,7% (43 чел.) респондентов (табл. 29). </w:t>
      </w:r>
    </w:p>
    <w:p w:rsidR="000E077E" w:rsidRPr="00105907" w:rsidRDefault="000E077E" w:rsidP="000E544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E077E" w:rsidRPr="00105907" w:rsidRDefault="000E077E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Таблица </w:t>
      </w:r>
      <w:r w:rsidR="00101CD5" w:rsidRPr="00105907">
        <w:rPr>
          <w:rFonts w:ascii="Times New Roman" w:hAnsi="Times New Roman" w:cs="Times New Roman"/>
          <w:b/>
          <w:color w:val="auto"/>
          <w:sz w:val="28"/>
          <w:szCs w:val="28"/>
        </w:rPr>
        <w:t>29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. Распределение мнений респондентов о причинах</w:t>
      </w:r>
      <w:r w:rsidR="00FA1B00" w:rsidRPr="00105907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5959DD" w:rsidRPr="00105907">
        <w:rPr>
          <w:rFonts w:ascii="Times New Roman" w:hAnsi="Times New Roman" w:cs="Times New Roman"/>
          <w:b/>
          <w:color w:val="auto"/>
          <w:sz w:val="28"/>
          <w:szCs w:val="28"/>
        </w:rPr>
        <w:t>не использования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страховых продуктов </w:t>
      </w:r>
      <w:proofErr w:type="gramStart"/>
      <w:r w:rsidR="005959DD" w:rsidRPr="00105907">
        <w:rPr>
          <w:rFonts w:ascii="Times New Roman" w:hAnsi="Times New Roman" w:cs="Times New Roman"/>
          <w:b/>
          <w:color w:val="auto"/>
          <w:sz w:val="28"/>
          <w:szCs w:val="28"/>
        </w:rPr>
        <w:t>за</w:t>
      </w:r>
      <w:proofErr w:type="gramEnd"/>
      <w:r w:rsidR="005959DD"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последние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12 месяцев</w:t>
      </w:r>
    </w:p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10"/>
        <w:tblW w:w="10313" w:type="dxa"/>
        <w:tblInd w:w="108" w:type="dxa"/>
        <w:tblLook w:val="04A0" w:firstRow="1" w:lastRow="0" w:firstColumn="1" w:lastColumn="0" w:noHBand="0" w:noVBand="1"/>
      </w:tblPr>
      <w:tblGrid>
        <w:gridCol w:w="6519"/>
        <w:gridCol w:w="1939"/>
        <w:gridCol w:w="1855"/>
      </w:tblGrid>
      <w:tr w:rsidR="009E51FC" w:rsidRPr="00105907" w:rsidTr="00162395">
        <w:tc>
          <w:tcPr>
            <w:tcW w:w="651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Причины</w:t>
            </w:r>
          </w:p>
        </w:tc>
        <w:tc>
          <w:tcPr>
            <w:tcW w:w="193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Количество респондентов (чел.)</w:t>
            </w:r>
          </w:p>
        </w:tc>
        <w:tc>
          <w:tcPr>
            <w:tcW w:w="185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 xml:space="preserve">Доля от общего числа </w:t>
            </w:r>
            <w:proofErr w:type="gramStart"/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опрошенных</w:t>
            </w:r>
            <w:proofErr w:type="gramEnd"/>
          </w:p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05907">
              <w:rPr>
                <w:rFonts w:ascii="Times New Roman" w:hAnsi="Times New Roman"/>
                <w:b/>
                <w:sz w:val="24"/>
                <w:szCs w:val="28"/>
              </w:rPr>
              <w:t>(%)</w:t>
            </w:r>
          </w:p>
        </w:tc>
      </w:tr>
      <w:tr w:rsidR="009E51FC" w:rsidRPr="00105907" w:rsidTr="00162395">
        <w:tc>
          <w:tcPr>
            <w:tcW w:w="651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Отделения страховых организаций (а также страховые брокеры или общества взаимного страхования) находятся слишком далеко от меня</w:t>
            </w:r>
          </w:p>
        </w:tc>
        <w:tc>
          <w:tcPr>
            <w:tcW w:w="193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85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0,6</w:t>
            </w:r>
          </w:p>
        </w:tc>
      </w:tr>
      <w:tr w:rsidR="009E51FC" w:rsidRPr="00105907" w:rsidTr="00162395">
        <w:tc>
          <w:tcPr>
            <w:tcW w:w="651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Стоимость страхового полиса слишком высокая</w:t>
            </w:r>
          </w:p>
        </w:tc>
        <w:tc>
          <w:tcPr>
            <w:tcW w:w="193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43</w:t>
            </w:r>
          </w:p>
        </w:tc>
        <w:tc>
          <w:tcPr>
            <w:tcW w:w="185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23,7</w:t>
            </w:r>
          </w:p>
        </w:tc>
      </w:tr>
      <w:tr w:rsidR="009E51FC" w:rsidRPr="00105907" w:rsidTr="00162395">
        <w:tc>
          <w:tcPr>
            <w:tcW w:w="651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Другие невыгодные условия страхового договора</w:t>
            </w:r>
          </w:p>
        </w:tc>
        <w:tc>
          <w:tcPr>
            <w:tcW w:w="193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185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7,2</w:t>
            </w:r>
          </w:p>
        </w:tc>
      </w:tr>
      <w:tr w:rsidR="009E51FC" w:rsidRPr="00105907" w:rsidTr="00162395">
        <w:tc>
          <w:tcPr>
            <w:tcW w:w="651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Я не доверяю страховым организациям</w:t>
            </w:r>
          </w:p>
        </w:tc>
        <w:tc>
          <w:tcPr>
            <w:tcW w:w="193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43</w:t>
            </w:r>
          </w:p>
        </w:tc>
        <w:tc>
          <w:tcPr>
            <w:tcW w:w="185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23,7</w:t>
            </w:r>
          </w:p>
        </w:tc>
      </w:tr>
      <w:tr w:rsidR="009E51FC" w:rsidRPr="00105907" w:rsidTr="00162395">
        <w:tc>
          <w:tcPr>
            <w:tcW w:w="651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Не вижу смысла в страховании</w:t>
            </w:r>
          </w:p>
        </w:tc>
        <w:tc>
          <w:tcPr>
            <w:tcW w:w="193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62</w:t>
            </w:r>
          </w:p>
        </w:tc>
        <w:tc>
          <w:tcPr>
            <w:tcW w:w="185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34,3</w:t>
            </w:r>
          </w:p>
        </w:tc>
      </w:tr>
      <w:tr w:rsidR="009E51FC" w:rsidRPr="00105907" w:rsidTr="00162395">
        <w:tc>
          <w:tcPr>
            <w:tcW w:w="6519" w:type="dxa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Договор добровольного страхования есть у других членов моей семьи</w:t>
            </w:r>
          </w:p>
        </w:tc>
        <w:tc>
          <w:tcPr>
            <w:tcW w:w="1939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1855" w:type="dxa"/>
            <w:vAlign w:val="center"/>
          </w:tcPr>
          <w:p w:rsidR="009E51FC" w:rsidRPr="00105907" w:rsidRDefault="009E51FC" w:rsidP="009E5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05907">
              <w:rPr>
                <w:rFonts w:ascii="Times New Roman" w:hAnsi="Times New Roman"/>
                <w:sz w:val="24"/>
                <w:szCs w:val="28"/>
              </w:rPr>
              <w:t>10,5</w:t>
            </w:r>
          </w:p>
        </w:tc>
      </w:tr>
    </w:tbl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Наиболее известной финансовой организацией является банк. Поэтому полностью удовлетворены и скорее удовлетворены работой данной организации при использовании финансовых услуг – 72,2% опрошенных. В связи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с не востребованностью у населения других финансовых организаций, большая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часть опрошенных (не менее 74%) не сталкивались с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подобными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финансовым компаниям.</w:t>
      </w: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Субъектами страховой деятельности «скорее удовлетворены» 15,7% (36 чел.) респондентов.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Каждой представленной финансовой организацией были «полностью НЕ удовлетворены» около 2,6% </w:t>
      </w:r>
      <w:proofErr w:type="gram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опрашиваемых</w:t>
      </w:r>
      <w:proofErr w:type="gram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(рис. 27).</w:t>
      </w: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noProof/>
          <w:sz w:val="28"/>
          <w:szCs w:val="28"/>
        </w:rPr>
        <w:drawing>
          <wp:inline distT="0" distB="0" distL="0" distR="0" wp14:anchorId="3C0A910E" wp14:editId="7C6BA371">
            <wp:extent cx="5871210" cy="32004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445F0" w:rsidRPr="00105907" w:rsidRDefault="00C4048C" w:rsidP="000E544B">
      <w:pPr>
        <w:pStyle w:val="Defaul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Рис. 2</w:t>
      </w:r>
      <w:r w:rsidR="00D25D08" w:rsidRPr="00105907">
        <w:rPr>
          <w:rFonts w:ascii="Times New Roman" w:hAnsi="Times New Roman" w:cs="Times New Roman"/>
          <w:b/>
          <w:color w:val="auto"/>
          <w:sz w:val="28"/>
          <w:szCs w:val="28"/>
        </w:rPr>
        <w:t>7</w:t>
      </w:r>
      <w:r w:rsidR="00772211" w:rsidRPr="00105907">
        <w:rPr>
          <w:rFonts w:ascii="Times New Roman" w:hAnsi="Times New Roman" w:cs="Times New Roman"/>
          <w:b/>
          <w:color w:val="auto"/>
          <w:sz w:val="28"/>
          <w:szCs w:val="28"/>
        </w:rPr>
        <w:t>. Оценка удовлетворенностью</w:t>
      </w:r>
      <w:r w:rsidR="005959DD"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населения</w:t>
      </w:r>
      <w:r w:rsidR="00772211"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работ</w:t>
      </w:r>
      <w:r w:rsidR="005959DD" w:rsidRPr="00105907">
        <w:rPr>
          <w:rFonts w:ascii="Times New Roman" w:hAnsi="Times New Roman" w:cs="Times New Roman"/>
          <w:b/>
          <w:color w:val="auto"/>
          <w:sz w:val="28"/>
          <w:szCs w:val="28"/>
        </w:rPr>
        <w:t>ой</w:t>
      </w:r>
      <w:r w:rsidR="00772211"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финансовых организаций</w:t>
      </w:r>
      <w:r w:rsidR="000B7600"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(чел.)</w:t>
      </w:r>
    </w:p>
    <w:p w:rsidR="000445F0" w:rsidRPr="00105907" w:rsidRDefault="000445F0" w:rsidP="000E544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Продолжая анализ удовлетворенности населения деятельностью финансовых организаций, из таблицы видно, что респонденты «скорее доверяют» больше всего</w:t>
      </w:r>
      <w:r w:rsidR="00CF70E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банкам (63,5%, 146 чел.). Большинство опрошенных респондентов не сталкивались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с другими финансовыми организациями. 22,2% (51 чел.) опрошенных ивановцев полностью не доверяют </w:t>
      </w:r>
      <w:proofErr w:type="spellStart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>микрофинансовым</w:t>
      </w:r>
      <w:proofErr w:type="spellEnd"/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организациям (табл. 30).  </w:t>
      </w:r>
    </w:p>
    <w:p w:rsidR="00772211" w:rsidRPr="00105907" w:rsidRDefault="00772211" w:rsidP="000E544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9077F" w:rsidRPr="00105907" w:rsidRDefault="0069077F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Таблица </w:t>
      </w:r>
      <w:r w:rsidR="00437A30" w:rsidRPr="0010590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F055D0" w:rsidRPr="00105907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. Распределение мнений респондентов о доверии финансовым организациям (чел.)</w:t>
      </w:r>
    </w:p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7"/>
        <w:gridCol w:w="1276"/>
        <w:gridCol w:w="1418"/>
        <w:gridCol w:w="1701"/>
        <w:gridCol w:w="1559"/>
      </w:tblGrid>
      <w:tr w:rsidR="009E51FC" w:rsidRPr="00105907" w:rsidTr="001623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Наименование финансовой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Полност</w:t>
            </w:r>
            <w:r w:rsidRPr="00105907">
              <w:rPr>
                <w:rFonts w:ascii="Times New Roman" w:hAnsi="Times New Roman"/>
                <w:b/>
                <w:bCs/>
                <w:sz w:val="24"/>
                <w:szCs w:val="26"/>
                <w:lang w:eastAsia="en-US"/>
              </w:rPr>
              <w:t xml:space="preserve">ью </w:t>
            </w: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доверяю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Скорее доверяю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Скорее не доверяю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Полностью не доверяю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Не сталкивался</w:t>
            </w:r>
          </w:p>
        </w:tc>
      </w:tr>
      <w:tr w:rsidR="009E51FC" w:rsidRPr="00105907" w:rsidTr="00162395">
        <w:trPr>
          <w:trHeight w:val="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Банки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9E51FC" w:rsidRPr="00105907" w:rsidTr="001623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proofErr w:type="spellStart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Микрофинансовые</w:t>
            </w:r>
            <w:proofErr w:type="spellEnd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9E51FC" w:rsidRPr="00105907" w:rsidTr="001623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Кредитные потребительские кооперативы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</w:tr>
      <w:tr w:rsidR="009E51FC" w:rsidRPr="00105907" w:rsidTr="001623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Ломбарды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9E51FC" w:rsidRPr="00105907" w:rsidTr="001623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Субъекты страхового дела (страховые организации, общества взаимного </w:t>
            </w: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lastRenderedPageBreak/>
              <w:t>страхования и страховые брокеры)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9E51FC" w:rsidRPr="00105907" w:rsidTr="001623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lastRenderedPageBreak/>
              <w:t>Сельскохозяйственные кредитные потребительские кооперативы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9E51FC" w:rsidRPr="00105907" w:rsidTr="001623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Негосударственные пенсионные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9E51FC" w:rsidRPr="00105907" w:rsidTr="0016239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Брокеры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</w:tr>
    </w:tbl>
    <w:p w:rsidR="009E51FC" w:rsidRPr="00105907" w:rsidRDefault="009E51F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E51FC" w:rsidRPr="00105907" w:rsidRDefault="009E51FC" w:rsidP="009E51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Проведенный мониторинг показал, что в городе Иванове в целом респонденты скорее удовлетворены деятельностью финансовых организаций, а именно:</w:t>
      </w:r>
    </w:p>
    <w:p w:rsidR="009E51FC" w:rsidRPr="00105907" w:rsidRDefault="009E51FC" w:rsidP="009E51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– количеством и удобством расп</w:t>
      </w:r>
      <w:r w:rsidR="00CF70E2">
        <w:rPr>
          <w:rFonts w:ascii="Times New Roman" w:hAnsi="Times New Roman"/>
          <w:color w:val="000000"/>
          <w:sz w:val="28"/>
          <w:szCs w:val="28"/>
        </w:rPr>
        <w:t>оложения банковских отделений –</w:t>
      </w:r>
      <w:r w:rsidRPr="00105907">
        <w:rPr>
          <w:rFonts w:ascii="Times New Roman" w:hAnsi="Times New Roman"/>
          <w:color w:val="000000"/>
          <w:sz w:val="28"/>
          <w:szCs w:val="28"/>
        </w:rPr>
        <w:br/>
        <w:t>140 чел. (60,9%),</w:t>
      </w:r>
    </w:p>
    <w:p w:rsidR="009E51FC" w:rsidRPr="00105907" w:rsidRDefault="009E51FC" w:rsidP="009E51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– качеством дистанционного банковского обслуживания – 131 чел. (57%),</w:t>
      </w:r>
    </w:p>
    <w:p w:rsidR="009E51FC" w:rsidRPr="00105907" w:rsidRDefault="009E51FC" w:rsidP="009E51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– имеющимся выбором различных банков для получения необходимых банковских услуг – 129 чел. (56,1%),</w:t>
      </w:r>
    </w:p>
    <w:p w:rsidR="009E51FC" w:rsidRPr="00105907" w:rsidRDefault="009E51FC" w:rsidP="009E51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– качеством мобильной связи – 121 чел. (52,6%),</w:t>
      </w:r>
    </w:p>
    <w:p w:rsidR="009E51FC" w:rsidRPr="00105907" w:rsidRDefault="009E51FC" w:rsidP="009E51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>– качеством интернет – связи – 103 чел. (44,8%).</w:t>
      </w:r>
    </w:p>
    <w:p w:rsidR="009E51FC" w:rsidRPr="00105907" w:rsidRDefault="009E51FC" w:rsidP="009E51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5907">
        <w:rPr>
          <w:rFonts w:ascii="Times New Roman" w:hAnsi="Times New Roman"/>
          <w:color w:val="000000"/>
          <w:sz w:val="28"/>
          <w:szCs w:val="28"/>
        </w:rPr>
        <w:t xml:space="preserve">Большинство респондентов (от 79,6% до 92,6%), при имеющемся выборе различных </w:t>
      </w:r>
      <w:proofErr w:type="spellStart"/>
      <w:r w:rsidRPr="00105907">
        <w:rPr>
          <w:rFonts w:ascii="Times New Roman" w:hAnsi="Times New Roman"/>
          <w:color w:val="000000"/>
          <w:sz w:val="28"/>
          <w:szCs w:val="28"/>
        </w:rPr>
        <w:t>микрофинансовых</w:t>
      </w:r>
      <w:proofErr w:type="spellEnd"/>
      <w:r w:rsidRPr="00105907">
        <w:rPr>
          <w:rFonts w:ascii="Times New Roman" w:hAnsi="Times New Roman"/>
          <w:color w:val="000000"/>
          <w:sz w:val="28"/>
          <w:szCs w:val="28"/>
        </w:rPr>
        <w:t xml:space="preserve"> организаций, ломбардов, кредитных потребительских кооперативов и сельскохозяйственных кредитных потребительских кооперативов, </w:t>
      </w:r>
      <w:r w:rsidRPr="00105907">
        <w:rPr>
          <w:rFonts w:ascii="Times New Roman" w:hAnsi="Times New Roman"/>
          <w:color w:val="000000"/>
          <w:sz w:val="28"/>
          <w:szCs w:val="28"/>
        </w:rPr>
        <w:br/>
        <w:t xml:space="preserve">а также негосударственных пенсионных фондов и брокеров, ответили, </w:t>
      </w:r>
      <w:r w:rsidRPr="00105907">
        <w:rPr>
          <w:rFonts w:ascii="Times New Roman" w:hAnsi="Times New Roman"/>
          <w:color w:val="000000"/>
          <w:sz w:val="28"/>
          <w:szCs w:val="28"/>
        </w:rPr>
        <w:br/>
        <w:t>что не сталкивались с данными финансовыми организациями.</w:t>
      </w: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 w:cs="Arial"/>
          <w:color w:val="000000"/>
          <w:sz w:val="28"/>
          <w:szCs w:val="28"/>
          <w:lang w:eastAsia="en-US"/>
        </w:rPr>
        <w:t>Анализ доступности финансовых организаций показал, что абсолютное большинство опрошенных указали, что все каналы финансового обслуживания доступны в городе Иванове, нехватка отсутствует (табл. 31).</w:t>
      </w:r>
    </w:p>
    <w:p w:rsidR="00CA72BC" w:rsidRPr="00105907" w:rsidRDefault="00CA72BC" w:rsidP="000E544B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2BC" w:rsidRPr="00105907" w:rsidRDefault="00CA72BC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sz w:val="28"/>
          <w:szCs w:val="28"/>
        </w:rPr>
        <w:t xml:space="preserve"> 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Таблица </w:t>
      </w:r>
      <w:r w:rsidR="00B23E9C" w:rsidRPr="0010590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E06159" w:rsidRPr="00105907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. Распределение мнений респондентов о доступности каналов обслуживания финансовых организаций (чел.)</w:t>
      </w:r>
    </w:p>
    <w:p w:rsidR="008514AC" w:rsidRPr="00105907" w:rsidRDefault="008514AC" w:rsidP="0015285E">
      <w:pPr>
        <w:pStyle w:val="Default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275"/>
        <w:gridCol w:w="1134"/>
        <w:gridCol w:w="1058"/>
        <w:gridCol w:w="1352"/>
      </w:tblGrid>
      <w:tr w:rsidR="009E51FC" w:rsidRPr="00105907" w:rsidTr="0016239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Наименование канала обслуживания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1 – практически недоступно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 xml:space="preserve">5 – </w:t>
            </w:r>
            <w:proofErr w:type="gramStart"/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легко доступно</w:t>
            </w:r>
            <w:proofErr w:type="gramEnd"/>
          </w:p>
        </w:tc>
      </w:tr>
      <w:tr w:rsidR="009E51FC" w:rsidRPr="00105907" w:rsidTr="0016239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Касса в отделении банка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9E51FC" w:rsidRPr="00105907" w:rsidTr="00162395">
        <w:trPr>
          <w:trHeight w:val="116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9E51FC" w:rsidRPr="00105907" w:rsidTr="00162395">
        <w:trPr>
          <w:trHeight w:val="11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9E51FC" w:rsidRPr="00105907" w:rsidTr="0016239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POS-терминал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9E51FC" w:rsidRPr="00105907" w:rsidTr="0016239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Платежный терминал для приема наличных денежных </w:t>
            </w: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lastRenderedPageBreak/>
              <w:t>средств с целью оплаты товаро</w:t>
            </w:r>
            <w:proofErr w:type="gramStart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в(</w:t>
            </w:r>
            <w:proofErr w:type="gramEnd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услуг)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9E51FC" w:rsidRPr="00105907" w:rsidTr="0016239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lastRenderedPageBreak/>
              <w:t>Отделение почтовой связи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9E51FC" w:rsidRPr="00105907" w:rsidRDefault="009E51FC" w:rsidP="0015285E">
      <w:pPr>
        <w:pStyle w:val="Defaul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51FC" w:rsidRPr="00105907" w:rsidRDefault="009E51FC" w:rsidP="009E51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Arial"/>
          <w:color w:val="000000"/>
          <w:sz w:val="28"/>
          <w:szCs w:val="28"/>
          <w:lang w:eastAsia="en-US"/>
        </w:rPr>
      </w:pPr>
      <w:proofErr w:type="gramStart"/>
      <w:r w:rsidRPr="00105907">
        <w:rPr>
          <w:rFonts w:ascii="Times New Roman" w:eastAsiaTheme="minorHAnsi" w:hAnsi="Times New Roman" w:cs="Arial"/>
          <w:color w:val="000000"/>
          <w:sz w:val="28"/>
          <w:szCs w:val="28"/>
          <w:lang w:eastAsia="en-US"/>
        </w:rPr>
        <w:t xml:space="preserve">При этом быстро воспользоваться, без потери большого количества времени, жители города могут в банкоматах или терминалах в отделении банка (53%, </w:t>
      </w:r>
      <w:r w:rsidRPr="00105907">
        <w:rPr>
          <w:rFonts w:ascii="Times New Roman" w:eastAsiaTheme="minorHAnsi" w:hAnsi="Times New Roman" w:cs="Arial"/>
          <w:color w:val="000000"/>
          <w:sz w:val="28"/>
          <w:szCs w:val="28"/>
          <w:lang w:eastAsia="en-US"/>
        </w:rPr>
        <w:br/>
        <w:t>122 чел.) и в банкоматах вне отделения банка (46,5%, 107 чел.), с помощью POS-терминала для безналичной оплаты (40,4%, 93 чел.) и в платежных терминалах для приема наличных денежных средств (40%, 92 чел.).</w:t>
      </w:r>
      <w:proofErr w:type="gramEnd"/>
      <w:r w:rsidRPr="00105907">
        <w:rPr>
          <w:rFonts w:ascii="Times New Roman" w:eastAsiaTheme="minorHAnsi" w:hAnsi="Times New Roman" w:cs="Arial"/>
          <w:color w:val="000000"/>
          <w:sz w:val="28"/>
          <w:szCs w:val="28"/>
          <w:lang w:eastAsia="en-US"/>
        </w:rPr>
        <w:t xml:space="preserve"> По мнению ивановских респондентов, больше времени приходится затрачивать в отделении почтовой связи (18,3%, 42 чел.) и в кассе отделения банка (13,5%, 31 чел.) (табл. 32).</w:t>
      </w:r>
      <w:r w:rsidRPr="00105907">
        <w:rPr>
          <w:rFonts w:ascii="Times New Roman" w:eastAsiaTheme="minorHAnsi" w:hAnsi="Times New Roman" w:cs="Arial"/>
          <w:bCs/>
          <w:color w:val="000000"/>
          <w:sz w:val="28"/>
          <w:szCs w:val="28"/>
          <w:lang w:eastAsia="en-US"/>
        </w:rPr>
        <w:t xml:space="preserve"> </w:t>
      </w:r>
      <w:r w:rsidRPr="001059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E26EB6" w:rsidRPr="00105907" w:rsidRDefault="00E26EB6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26EB6" w:rsidRPr="00105907" w:rsidRDefault="00E26EB6" w:rsidP="000E544B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Таблица </w:t>
      </w:r>
      <w:r w:rsidR="00B23E9C" w:rsidRPr="0010590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F1F0D" w:rsidRPr="00105907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105907">
        <w:rPr>
          <w:rFonts w:ascii="Times New Roman" w:hAnsi="Times New Roman" w:cs="Times New Roman"/>
          <w:b/>
          <w:color w:val="auto"/>
          <w:sz w:val="28"/>
          <w:szCs w:val="28"/>
        </w:rPr>
        <w:t>. Распределение мнений респондентов о времени обслуживания через различные каналы обслуживания финансовых организаций (чел.)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992"/>
        <w:gridCol w:w="993"/>
        <w:gridCol w:w="992"/>
        <w:gridCol w:w="1559"/>
      </w:tblGrid>
      <w:tr w:rsidR="009E51FC" w:rsidRPr="00105907" w:rsidTr="001623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Наименование канала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1 – на доступ трачу много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/>
                <w:bCs/>
                <w:sz w:val="24"/>
                <w:szCs w:val="28"/>
                <w:lang w:eastAsia="en-US"/>
              </w:rPr>
              <w:t>5 – могу воспользоваться быстро</w:t>
            </w:r>
          </w:p>
        </w:tc>
      </w:tr>
      <w:tr w:rsidR="009E51FC" w:rsidRPr="00105907" w:rsidTr="001623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Касса в отделении банка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9E51FC" w:rsidRPr="00105907" w:rsidTr="00162395">
        <w:trPr>
          <w:trHeight w:val="9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  <w:tr w:rsidR="009E51FC" w:rsidRPr="00105907" w:rsidTr="00162395">
        <w:trPr>
          <w:trHeight w:val="11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</w:tr>
      <w:tr w:rsidR="009E51FC" w:rsidRPr="00105907" w:rsidTr="001623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POS-терминал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9E51FC" w:rsidRPr="00105907" w:rsidTr="001623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Платежный терминал для приема наличных денежных средств с целью оплаты товаро</w:t>
            </w:r>
            <w:proofErr w:type="gramStart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в(</w:t>
            </w:r>
            <w:proofErr w:type="gramEnd"/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9E51FC" w:rsidRPr="00105907" w:rsidTr="001623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FC" w:rsidRPr="00105907" w:rsidRDefault="009E51FC" w:rsidP="009E51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 w:rsidRPr="00105907"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Отделение почтовой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1FC" w:rsidRPr="00105907" w:rsidRDefault="009E51FC" w:rsidP="009E51F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590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</w:tbl>
    <w:p w:rsidR="004164B7" w:rsidRPr="00105907" w:rsidRDefault="004164B7" w:rsidP="000E544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C396F" w:rsidRPr="00105907" w:rsidRDefault="00B632A1" w:rsidP="000E544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05907">
        <w:rPr>
          <w:rFonts w:ascii="Times New Roman" w:hAnsi="Times New Roman"/>
          <w:b/>
          <w:bCs/>
          <w:iCs/>
          <w:sz w:val="28"/>
          <w:szCs w:val="28"/>
        </w:rPr>
        <w:t>М</w:t>
      </w:r>
      <w:r w:rsidR="00FC396F" w:rsidRPr="00105907">
        <w:rPr>
          <w:rFonts w:ascii="Times New Roman" w:hAnsi="Times New Roman"/>
          <w:b/>
          <w:bCs/>
          <w:iCs/>
          <w:sz w:val="28"/>
          <w:szCs w:val="28"/>
        </w:rPr>
        <w:t xml:space="preserve">ониторинг деятельности хозяйствующих субъектов, доля участия муниципального образования в которых составляет 50 и более процентов, предусматривающий формирование реестра указанных хозяйствующих субъектов, осуществляющих деятельность на территории </w:t>
      </w:r>
      <w:r w:rsidR="00165063" w:rsidRPr="00105907">
        <w:rPr>
          <w:rFonts w:ascii="Times New Roman" w:hAnsi="Times New Roman"/>
          <w:b/>
          <w:bCs/>
          <w:iCs/>
          <w:sz w:val="28"/>
          <w:szCs w:val="28"/>
        </w:rPr>
        <w:t>города Иванова</w:t>
      </w:r>
    </w:p>
    <w:p w:rsidR="008B254D" w:rsidRPr="00105907" w:rsidRDefault="008B254D" w:rsidP="0015285E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</w:p>
    <w:p w:rsidR="004D2B1F" w:rsidRPr="00105907" w:rsidRDefault="002219E8" w:rsidP="0015285E">
      <w:pPr>
        <w:pStyle w:val="af1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105907">
        <w:rPr>
          <w:rFonts w:ascii="Times New Roman" w:hAnsi="Times New Roman"/>
          <w:sz w:val="28"/>
          <w:szCs w:val="28"/>
        </w:rPr>
        <w:t>Приведенный объем финансиро</w:t>
      </w:r>
      <w:r w:rsidR="00FA1B00" w:rsidRPr="00105907">
        <w:rPr>
          <w:rFonts w:ascii="Times New Roman" w:hAnsi="Times New Roman"/>
          <w:sz w:val="28"/>
          <w:szCs w:val="28"/>
        </w:rPr>
        <w:t xml:space="preserve">вания муниципальных предприятий </w:t>
      </w:r>
      <w:r w:rsidRPr="00105907">
        <w:rPr>
          <w:rFonts w:ascii="Times New Roman" w:hAnsi="Times New Roman"/>
          <w:sz w:val="28"/>
          <w:szCs w:val="28"/>
        </w:rPr>
        <w:t>акционерных обществ из бюджета города Иванова в</w:t>
      </w:r>
      <w:r w:rsidR="004C7CFA" w:rsidRPr="00105907">
        <w:rPr>
          <w:rFonts w:ascii="Times New Roman" w:hAnsi="Times New Roman"/>
          <w:sz w:val="28"/>
          <w:szCs w:val="28"/>
        </w:rPr>
        <w:t>ключает в себя суммы субсидий, предоставленных в соответствии со статьей 7</w:t>
      </w:r>
      <w:r w:rsidR="001E0D74" w:rsidRPr="00105907">
        <w:rPr>
          <w:rFonts w:ascii="Times New Roman" w:hAnsi="Times New Roman"/>
          <w:sz w:val="28"/>
          <w:szCs w:val="28"/>
        </w:rPr>
        <w:t xml:space="preserve">8 Бюджетного кодекса Российской </w:t>
      </w:r>
      <w:r w:rsidR="004C7CFA" w:rsidRPr="00105907">
        <w:rPr>
          <w:rFonts w:ascii="Times New Roman" w:hAnsi="Times New Roman"/>
          <w:sz w:val="28"/>
          <w:szCs w:val="28"/>
        </w:rPr>
        <w:t>Федерации</w:t>
      </w:r>
      <w:r w:rsidR="002D28A6" w:rsidRPr="00105907">
        <w:rPr>
          <w:rFonts w:ascii="Times New Roman" w:hAnsi="Times New Roman"/>
          <w:sz w:val="28"/>
          <w:szCs w:val="28"/>
        </w:rPr>
        <w:t xml:space="preserve"> н</w:t>
      </w:r>
      <w:r w:rsidR="00A55739" w:rsidRPr="00105907">
        <w:rPr>
          <w:rFonts w:ascii="Times New Roman" w:hAnsi="Times New Roman"/>
          <w:sz w:val="28"/>
          <w:szCs w:val="28"/>
        </w:rPr>
        <w:t>а финансовое</w:t>
      </w:r>
      <w:r w:rsidR="004C7CFA" w:rsidRPr="00105907">
        <w:rPr>
          <w:rFonts w:ascii="Times New Roman" w:hAnsi="Times New Roman"/>
          <w:sz w:val="28"/>
          <w:szCs w:val="28"/>
        </w:rPr>
        <w:t xml:space="preserve"> обеспечение (возмещение) затрат в связи </w:t>
      </w:r>
      <w:r w:rsidR="00CF609E" w:rsidRPr="00105907">
        <w:rPr>
          <w:rFonts w:ascii="Times New Roman" w:hAnsi="Times New Roman"/>
          <w:sz w:val="28"/>
          <w:szCs w:val="28"/>
        </w:rPr>
        <w:br/>
      </w:r>
      <w:r w:rsidR="004C7CFA" w:rsidRPr="00105907">
        <w:rPr>
          <w:rFonts w:ascii="Times New Roman" w:hAnsi="Times New Roman"/>
          <w:sz w:val="28"/>
          <w:szCs w:val="28"/>
        </w:rPr>
        <w:t>с производством товаров, выполнением работ, оказанием услуг для муниципальных нужд, а также взносов в уставной капитал муниципальных унитарных предприятий</w:t>
      </w:r>
      <w:r w:rsidR="000F7814" w:rsidRPr="00105907">
        <w:rPr>
          <w:rFonts w:ascii="Times New Roman" w:hAnsi="Times New Roman"/>
          <w:sz w:val="28"/>
          <w:szCs w:val="28"/>
        </w:rPr>
        <w:t xml:space="preserve"> (табл. </w:t>
      </w:r>
      <w:r w:rsidR="00BF1F0D" w:rsidRPr="00105907">
        <w:rPr>
          <w:rFonts w:ascii="Times New Roman" w:hAnsi="Times New Roman"/>
          <w:sz w:val="28"/>
          <w:szCs w:val="28"/>
        </w:rPr>
        <w:t>33</w:t>
      </w:r>
      <w:r w:rsidR="000F7814" w:rsidRPr="00105907">
        <w:rPr>
          <w:rFonts w:ascii="Times New Roman" w:hAnsi="Times New Roman"/>
          <w:sz w:val="28"/>
          <w:szCs w:val="28"/>
        </w:rPr>
        <w:t>)</w:t>
      </w:r>
      <w:r w:rsidR="004C7CFA" w:rsidRPr="00105907">
        <w:rPr>
          <w:rFonts w:ascii="Times New Roman" w:hAnsi="Times New Roman"/>
          <w:sz w:val="28"/>
          <w:szCs w:val="28"/>
        </w:rPr>
        <w:t>.</w:t>
      </w:r>
      <w:proofErr w:type="gramEnd"/>
      <w:r w:rsidR="00A82FB5" w:rsidRPr="00105907">
        <w:rPr>
          <w:rFonts w:ascii="Times New Roman" w:hAnsi="Times New Roman"/>
          <w:sz w:val="28"/>
          <w:szCs w:val="28"/>
        </w:rPr>
        <w:t xml:space="preserve"> Ассигнования, перечисленные из бюдже</w:t>
      </w:r>
      <w:r w:rsidR="00FA1B00" w:rsidRPr="00105907">
        <w:rPr>
          <w:rFonts w:ascii="Times New Roman" w:hAnsi="Times New Roman"/>
          <w:sz w:val="28"/>
          <w:szCs w:val="28"/>
        </w:rPr>
        <w:t>та города Иванова, предприятиям</w:t>
      </w:r>
      <w:r w:rsidR="00FA1B00" w:rsidRPr="00105907">
        <w:rPr>
          <w:rFonts w:ascii="Times New Roman" w:hAnsi="Times New Roman"/>
          <w:sz w:val="28"/>
          <w:szCs w:val="28"/>
        </w:rPr>
        <w:br/>
      </w:r>
      <w:r w:rsidR="00A82FB5" w:rsidRPr="00105907">
        <w:rPr>
          <w:rFonts w:ascii="Times New Roman" w:hAnsi="Times New Roman"/>
          <w:sz w:val="28"/>
          <w:szCs w:val="28"/>
        </w:rPr>
        <w:t>и обществам в рамках обязательств</w:t>
      </w:r>
      <w:r w:rsidR="00033E0D" w:rsidRPr="00105907">
        <w:rPr>
          <w:rFonts w:ascii="Times New Roman" w:hAnsi="Times New Roman"/>
          <w:sz w:val="28"/>
          <w:szCs w:val="28"/>
        </w:rPr>
        <w:t xml:space="preserve"> </w:t>
      </w:r>
      <w:r w:rsidR="00A82FB5" w:rsidRPr="00105907">
        <w:rPr>
          <w:rFonts w:ascii="Times New Roman" w:hAnsi="Times New Roman"/>
          <w:sz w:val="28"/>
          <w:szCs w:val="28"/>
        </w:rPr>
        <w:t>по муниципальным контрактам, заключенным муниципальными заказчиками города Иванова, в информации не учитываются.</w:t>
      </w:r>
    </w:p>
    <w:p w:rsidR="004D2B1F" w:rsidRPr="00105907" w:rsidRDefault="004D2B1F" w:rsidP="000E544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  <w:sectPr w:rsidR="004D2B1F" w:rsidRPr="00105907" w:rsidSect="004D5A9E">
          <w:headerReference w:type="default" r:id="rId38"/>
          <w:pgSz w:w="11906" w:h="16838"/>
          <w:pgMar w:top="709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4D2B1F" w:rsidRPr="00105907" w:rsidRDefault="004D2B1F" w:rsidP="00176E3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Arial"/>
          <w:b/>
          <w:color w:val="000000"/>
          <w:sz w:val="28"/>
          <w:szCs w:val="28"/>
          <w:lang w:eastAsia="en-US"/>
        </w:rPr>
      </w:pPr>
      <w:r w:rsidRPr="00105907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 xml:space="preserve">Таблица 33. </w:t>
      </w:r>
      <w:r w:rsidRPr="00105907">
        <w:rPr>
          <w:rFonts w:ascii="Times New Roman" w:eastAsiaTheme="minorHAnsi" w:hAnsi="Times New Roman" w:cs="Arial"/>
          <w:b/>
          <w:color w:val="000000"/>
          <w:sz w:val="28"/>
          <w:szCs w:val="28"/>
          <w:lang w:eastAsia="en-US"/>
        </w:rPr>
        <w:t>Реестр муниципальных хозяйствующих субъектов, доля участия города Иванова в которых составляет 50 и более процентов</w:t>
      </w:r>
    </w:p>
    <w:p w:rsidR="008D5FE9" w:rsidRPr="00105907" w:rsidRDefault="008D5FE9" w:rsidP="004D2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Arial"/>
          <w:b/>
          <w:color w:val="000000"/>
          <w:sz w:val="28"/>
          <w:szCs w:val="28"/>
          <w:lang w:eastAsia="en-US"/>
        </w:rPr>
      </w:pPr>
    </w:p>
    <w:tbl>
      <w:tblPr>
        <w:tblW w:w="256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985"/>
        <w:gridCol w:w="1133"/>
        <w:gridCol w:w="1134"/>
        <w:gridCol w:w="1701"/>
        <w:gridCol w:w="1418"/>
        <w:gridCol w:w="1134"/>
        <w:gridCol w:w="1701"/>
        <w:gridCol w:w="1276"/>
        <w:gridCol w:w="1133"/>
        <w:gridCol w:w="1134"/>
        <w:gridCol w:w="1701"/>
        <w:gridCol w:w="1418"/>
        <w:gridCol w:w="1134"/>
        <w:gridCol w:w="1701"/>
        <w:gridCol w:w="1276"/>
      </w:tblGrid>
      <w:tr w:rsidR="008D5FE9" w:rsidRPr="00105907" w:rsidTr="000B7526">
        <w:trPr>
          <w:gridAfter w:val="7"/>
          <w:wAfter w:w="9497" w:type="dxa"/>
          <w:trHeight w:val="18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Суммарная доля участия (собственности) государства (субъекта РФ и муниципалитетов) в хозяйствующем субъекте, в процентах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Основной вид деятельности, согласно Общероссийского классификатора видов экономической деятельности </w:t>
            </w:r>
            <w:proofErr w:type="gramStart"/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ОК</w:t>
            </w:r>
            <w:proofErr w:type="gramEnd"/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029-2014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рынка присутствия хозяйствующего субъекта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0B7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Объем выручки за 202</w:t>
            </w:r>
            <w:r w:rsidR="000B752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(тыс. руб.)/доля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0B7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Объем реализованных товаров, работ и услуг в 202</w:t>
            </w:r>
            <w:r w:rsidR="000B752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 (по основному виду деятельности) в натуральном выражении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0B7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 из бюджета субъекта Российской Федерации за 202</w:t>
            </w:r>
            <w:r w:rsidR="000B752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(тыс. руб.)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Объем финансирования из бюджета муниципального образования* (тыс. руб.)</w:t>
            </w:r>
          </w:p>
        </w:tc>
      </w:tr>
      <w:tr w:rsidR="008D5FE9" w:rsidRPr="00105907" w:rsidTr="000B7526">
        <w:trPr>
          <w:gridAfter w:val="7"/>
          <w:wAfter w:w="9497" w:type="dxa"/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0590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0590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0590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0590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0590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0590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0590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0590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0590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05907">
              <w:rPr>
                <w:color w:val="000000"/>
                <w:sz w:val="20"/>
                <w:szCs w:val="20"/>
              </w:rPr>
              <w:t>10</w:t>
            </w:r>
          </w:p>
        </w:tc>
      </w:tr>
      <w:tr w:rsidR="008D5FE9" w:rsidRPr="00105907" w:rsidTr="000B7526">
        <w:trPr>
          <w:gridAfter w:val="7"/>
          <w:wAfter w:w="9497" w:type="dxa"/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07704" w:rsidP="00A07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предприятие «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оздоровительный центр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9A19B4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27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00026641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Иваново, ул. </w:t>
            </w:r>
            <w:proofErr w:type="gramStart"/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Ташкентская</w:t>
            </w:r>
            <w:proofErr w:type="gramEnd"/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, д. 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96.04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Оказание бытовых услуг населению и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27606" w:rsidP="00827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27606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171 782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27606" w:rsidP="00827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0B752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D5FE9" w:rsidRPr="00105907" w:rsidTr="000B7526">
        <w:trPr>
          <w:gridAfter w:val="7"/>
          <w:wAfter w:w="9497" w:type="dxa"/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07704" w:rsidP="00A07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предприятие «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Комбинат школьного питания Октябрьского района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27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00025983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Иваново, ул. 1-я </w:t>
            </w:r>
            <w:proofErr w:type="spellStart"/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Минеевская</w:t>
            </w:r>
            <w:proofErr w:type="spellEnd"/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, дом 25/2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56.29.2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53B78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еятельность столовых и буфетов при предприятиях и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27606" w:rsidP="008276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124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770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D5FE9" w:rsidRPr="00105907" w:rsidTr="000B7526">
        <w:trPr>
          <w:gridAfter w:val="7"/>
          <w:wAfter w:w="9497" w:type="dxa"/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A07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Муни</w:t>
            </w:r>
            <w:r w:rsidR="00A07704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ципальное предприятие Столовая «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Школьная № 33</w:t>
            </w:r>
            <w:r w:rsidR="00A07704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27606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3700026218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Иваново, ул. Красной Армии, д. 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56.29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53B78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еятельность предприятий общественного питания по прочим видам организации питания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CC3694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96 949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D5FE9" w:rsidRPr="00105907" w:rsidTr="000B7526">
        <w:trPr>
          <w:gridAfter w:val="7"/>
          <w:wAfter w:w="9497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A07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</w:t>
            </w:r>
            <w:r w:rsidR="00A07704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ипальное унитарное предприятие «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управляющая организация</w:t>
            </w:r>
            <w:r w:rsidR="00A07704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города Иванова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53B78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3700026056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Иваново, ул.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Парижской Коммуны, д.7. оф. 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68.32.1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53B78" w:rsidP="00A53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482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53B78" w:rsidP="00A53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  <w:r w:rsidR="000B752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D5FE9" w:rsidRPr="00105907" w:rsidTr="000B7526">
        <w:trPr>
          <w:gridAfter w:val="7"/>
          <w:wAfter w:w="9497" w:type="dxa"/>
          <w:trHeight w:val="18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A07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Муниц</w:t>
            </w:r>
            <w:r w:rsidR="00A07704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ипальное унитарное предприятие «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Ивановский пассажирский транспорт</w:t>
            </w:r>
            <w:r w:rsidR="00A07704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3702080387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Иваново, ул.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Лежневская, д. 181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49.31.22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Регулярные перевозки пассажиров троллейбусами в городском и пригородном сообщении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53B78" w:rsidP="00A53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462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418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A53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A53B78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 293 952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чел.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53B78" w:rsidP="00A53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386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615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D5FE9" w:rsidRPr="00105907" w:rsidTr="000B7526">
        <w:trPr>
          <w:gridAfter w:val="7"/>
          <w:wAfter w:w="9497" w:type="dxa"/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A07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Общество с</w:t>
            </w:r>
            <w:r w:rsidR="00A07704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ограниченной ответственностью «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Фармация</w:t>
            </w:r>
            <w:r w:rsidR="00A07704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Фрунзенского райо</w:t>
            </w:r>
            <w:r w:rsidR="00A53B78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а г.</w:t>
            </w:r>
            <w:r w:rsidR="00A53B78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3702169500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Иваново, пр.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Ленина, д. 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47.73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Торговля </w:t>
            </w:r>
            <w:r w:rsidR="00A53B78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розничными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лекарственными средствами в специализированных магазинах (аптеках)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53B78" w:rsidP="00A53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178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53B78" w:rsidP="00A53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881 550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D5FE9" w:rsidRPr="00105907" w:rsidTr="000B7526">
        <w:trPr>
          <w:gridAfter w:val="7"/>
          <w:wAfter w:w="9497" w:type="dxa"/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07704" w:rsidP="00A07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Акционерное общество «</w:t>
            </w:r>
            <w:proofErr w:type="spellStart"/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Ивгортеплоэнерго</w:t>
            </w:r>
            <w:proofErr w:type="spellEnd"/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3702733438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Иваново, ул.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Рабфаковская</w:t>
            </w:r>
            <w:proofErr w:type="gramEnd"/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, д. 2/1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35.30.3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0B7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Распределение пара </w:t>
            </w:r>
            <w:r w:rsidR="000B752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горячей воды (тепловой энергии)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E0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1 35</w:t>
            </w:r>
            <w:r w:rsidR="00E05913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E05913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743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E05913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E0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05913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 003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E05913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D5FE9" w:rsidRPr="00105907" w:rsidTr="000B7526">
        <w:trPr>
          <w:gridAfter w:val="7"/>
          <w:wAfter w:w="9497" w:type="dxa"/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07704" w:rsidP="00A07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Акционерное общество «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Ритуал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3702691315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Иваново, ул.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Парижской Коммуны, д.145А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96.03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E05913" w:rsidP="00E0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итуальны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услуг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E05913" w:rsidP="00E0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3 395 830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E059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E05913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1 910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D5FE9" w:rsidRPr="00105907" w:rsidTr="000B7526">
        <w:trPr>
          <w:gridAfter w:val="7"/>
          <w:wAfter w:w="9497" w:type="dxa"/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A07704" w:rsidP="00A07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Акционерное общество «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Ивановская городская </w:t>
            </w:r>
            <w:proofErr w:type="spellStart"/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теплосбытовая</w:t>
            </w:r>
            <w:proofErr w:type="spellEnd"/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компания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  <w:r w:rsidR="000B752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  <w:r w:rsidR="008D5FE9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3702733445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Иваново, ул.</w:t>
            </w:r>
            <w:r w:rsidR="0082760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Рабфаковская</w:t>
            </w:r>
            <w:proofErr w:type="gramEnd"/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, д. 2А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35.30.2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Передача пара и горячей воды (тепловой энергии)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D5FE9" w:rsidRPr="00105907" w:rsidTr="000B7526">
        <w:trPr>
          <w:gridAfter w:val="7"/>
          <w:wAfter w:w="9497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D5FE9" w:rsidRPr="00105907" w:rsidTr="000B7526">
        <w:trPr>
          <w:gridAfter w:val="7"/>
          <w:wAfter w:w="9497" w:type="dxa"/>
          <w:trHeight w:val="683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 - в форме субсидий, предоставленных в соответствии со ст. 78 БК РФ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8D5FE9" w:rsidRPr="00105907" w:rsidTr="000B7526">
        <w:trPr>
          <w:trHeight w:val="300"/>
        </w:trPr>
        <w:tc>
          <w:tcPr>
            <w:tcW w:w="16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E05913" w:rsidP="000B752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** - из них 150,52  тыс. руб. были предоставлены муниципальному унитарному предприятию </w:t>
            </w:r>
            <w:r w:rsidR="000B752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управляющая организация</w:t>
            </w:r>
            <w:r w:rsidR="000B752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(ИНН 37020115470) до преобразования в общество с ограниченной ответственностью </w:t>
            </w:r>
            <w:r w:rsidR="000B752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управляющая организация</w:t>
            </w:r>
            <w:r w:rsidR="000B7526"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  <w:r w:rsidRPr="001059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города Иванова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FE9" w:rsidRPr="00105907" w:rsidRDefault="008D5FE9" w:rsidP="008D5F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8D5FE9" w:rsidRPr="00105907" w:rsidRDefault="000B7526" w:rsidP="000B7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Arial"/>
          <w:color w:val="000000"/>
          <w:sz w:val="20"/>
          <w:szCs w:val="20"/>
          <w:lang w:eastAsia="en-US"/>
        </w:rPr>
      </w:pPr>
      <w:r w:rsidRPr="00105907">
        <w:rPr>
          <w:rFonts w:ascii="Times New Roman" w:eastAsiaTheme="minorHAnsi" w:hAnsi="Times New Roman" w:cs="Arial"/>
          <w:color w:val="000000"/>
          <w:sz w:val="20"/>
          <w:szCs w:val="20"/>
          <w:lang w:eastAsia="en-US"/>
        </w:rPr>
        <w:t xml:space="preserve">*** - из них 9 138,33 тыс. руб. предоставлены муниципальному предприятию «Городской оздоровительный центр» </w:t>
      </w:r>
      <w:proofErr w:type="spellStart"/>
      <w:r w:rsidRPr="00105907">
        <w:rPr>
          <w:rFonts w:ascii="Times New Roman" w:eastAsiaTheme="minorHAnsi" w:hAnsi="Times New Roman" w:cs="Arial"/>
          <w:color w:val="000000"/>
          <w:sz w:val="20"/>
          <w:szCs w:val="20"/>
          <w:lang w:eastAsia="en-US"/>
        </w:rPr>
        <w:t>г</w:t>
      </w:r>
      <w:proofErr w:type="gramStart"/>
      <w:r w:rsidRPr="00105907">
        <w:rPr>
          <w:rFonts w:ascii="Times New Roman" w:eastAsiaTheme="minorHAnsi" w:hAnsi="Times New Roman" w:cs="Arial"/>
          <w:color w:val="000000"/>
          <w:sz w:val="20"/>
          <w:szCs w:val="20"/>
          <w:lang w:eastAsia="en-US"/>
        </w:rPr>
        <w:t>.И</w:t>
      </w:r>
      <w:proofErr w:type="gramEnd"/>
      <w:r w:rsidRPr="00105907">
        <w:rPr>
          <w:rFonts w:ascii="Times New Roman" w:eastAsiaTheme="minorHAnsi" w:hAnsi="Times New Roman" w:cs="Arial"/>
          <w:color w:val="000000"/>
          <w:sz w:val="20"/>
          <w:szCs w:val="20"/>
          <w:lang w:eastAsia="en-US"/>
        </w:rPr>
        <w:t>ваново</w:t>
      </w:r>
      <w:proofErr w:type="spellEnd"/>
      <w:r w:rsidRPr="00105907">
        <w:rPr>
          <w:rFonts w:ascii="Times New Roman" w:eastAsiaTheme="minorHAnsi" w:hAnsi="Times New Roman" w:cs="Arial"/>
          <w:color w:val="000000"/>
          <w:sz w:val="20"/>
          <w:szCs w:val="20"/>
          <w:lang w:eastAsia="en-US"/>
        </w:rPr>
        <w:t xml:space="preserve"> (ИНН 3728001044) до преобразования в общество с ограниченной ответственностью «Городской оздоровительный центр г. Иваново»</w:t>
      </w:r>
    </w:p>
    <w:p w:rsidR="004D2B1F" w:rsidRPr="004D2B1F" w:rsidRDefault="000B7526" w:rsidP="000B7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05907">
        <w:rPr>
          <w:rFonts w:ascii="Times New Roman" w:eastAsiaTheme="minorHAnsi" w:hAnsi="Times New Roman" w:cs="Arial"/>
          <w:color w:val="000000"/>
          <w:sz w:val="20"/>
          <w:szCs w:val="20"/>
          <w:lang w:eastAsia="en-US"/>
        </w:rPr>
        <w:t>**** - в настоящий момент общество находится в стадии банкротства</w:t>
      </w:r>
    </w:p>
    <w:sectPr w:rsidR="004D2B1F" w:rsidRPr="004D2B1F" w:rsidSect="004D2B1F">
      <w:pgSz w:w="16838" w:h="11906" w:orient="landscape"/>
      <w:pgMar w:top="1134" w:right="709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75" w:rsidRDefault="00D23475" w:rsidP="00165063">
      <w:pPr>
        <w:spacing w:after="0" w:line="240" w:lineRule="auto"/>
      </w:pPr>
      <w:r>
        <w:separator/>
      </w:r>
    </w:p>
  </w:endnote>
  <w:endnote w:type="continuationSeparator" w:id="0">
    <w:p w:rsidR="00D23475" w:rsidRDefault="00D23475" w:rsidP="0016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75" w:rsidRDefault="00D23475" w:rsidP="00165063">
      <w:pPr>
        <w:spacing w:after="0" w:line="240" w:lineRule="auto"/>
      </w:pPr>
      <w:r>
        <w:separator/>
      </w:r>
    </w:p>
  </w:footnote>
  <w:footnote w:type="continuationSeparator" w:id="0">
    <w:p w:rsidR="00D23475" w:rsidRDefault="00D23475" w:rsidP="0016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436924"/>
      <w:docPartObj>
        <w:docPartGallery w:val="Page Numbers (Top of Page)"/>
        <w:docPartUnique/>
      </w:docPartObj>
    </w:sdtPr>
    <w:sdtContent>
      <w:p w:rsidR="00186A5D" w:rsidRDefault="00186A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798">
          <w:rPr>
            <w:noProof/>
          </w:rPr>
          <w:t>10</w:t>
        </w:r>
        <w:r>
          <w:fldChar w:fldCharType="end"/>
        </w:r>
      </w:p>
    </w:sdtContent>
  </w:sdt>
  <w:p w:rsidR="00186A5D" w:rsidRDefault="00186A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88D"/>
    <w:multiLevelType w:val="hybridMultilevel"/>
    <w:tmpl w:val="0C2C4C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69F2609"/>
    <w:multiLevelType w:val="hybridMultilevel"/>
    <w:tmpl w:val="E528C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013F"/>
    <w:multiLevelType w:val="hybridMultilevel"/>
    <w:tmpl w:val="1D36E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E5BFE"/>
    <w:multiLevelType w:val="hybridMultilevel"/>
    <w:tmpl w:val="4FFAA098"/>
    <w:lvl w:ilvl="0" w:tplc="859E5DE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DEB2745"/>
    <w:multiLevelType w:val="hybridMultilevel"/>
    <w:tmpl w:val="856E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C1587"/>
    <w:multiLevelType w:val="hybridMultilevel"/>
    <w:tmpl w:val="09266C58"/>
    <w:lvl w:ilvl="0" w:tplc="C3D2D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7835C4"/>
    <w:multiLevelType w:val="hybridMultilevel"/>
    <w:tmpl w:val="0D165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B12EC"/>
    <w:multiLevelType w:val="hybridMultilevel"/>
    <w:tmpl w:val="2EA2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850EE"/>
    <w:multiLevelType w:val="hybridMultilevel"/>
    <w:tmpl w:val="09266C58"/>
    <w:lvl w:ilvl="0" w:tplc="C3D2D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220E95"/>
    <w:multiLevelType w:val="hybridMultilevel"/>
    <w:tmpl w:val="09266C58"/>
    <w:lvl w:ilvl="0" w:tplc="C3D2D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247E46"/>
    <w:multiLevelType w:val="hybridMultilevel"/>
    <w:tmpl w:val="56E4C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B7548"/>
    <w:multiLevelType w:val="hybridMultilevel"/>
    <w:tmpl w:val="09266C58"/>
    <w:lvl w:ilvl="0" w:tplc="C3D2D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2960AE"/>
    <w:multiLevelType w:val="hybridMultilevel"/>
    <w:tmpl w:val="09266C58"/>
    <w:lvl w:ilvl="0" w:tplc="C3D2D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2E4810"/>
    <w:multiLevelType w:val="hybridMultilevel"/>
    <w:tmpl w:val="95322B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DE71755"/>
    <w:multiLevelType w:val="hybridMultilevel"/>
    <w:tmpl w:val="09266C58"/>
    <w:lvl w:ilvl="0" w:tplc="C3D2D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DE1998"/>
    <w:multiLevelType w:val="hybridMultilevel"/>
    <w:tmpl w:val="EEF25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A3B5B"/>
    <w:multiLevelType w:val="hybridMultilevel"/>
    <w:tmpl w:val="F1806D52"/>
    <w:lvl w:ilvl="0" w:tplc="B8B8E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"/>
  </w:num>
  <w:num w:numId="5">
    <w:abstractNumId w:val="5"/>
  </w:num>
  <w:num w:numId="6">
    <w:abstractNumId w:val="12"/>
  </w:num>
  <w:num w:numId="7">
    <w:abstractNumId w:val="9"/>
  </w:num>
  <w:num w:numId="8">
    <w:abstractNumId w:val="14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  <w:num w:numId="13">
    <w:abstractNumId w:val="6"/>
  </w:num>
  <w:num w:numId="14">
    <w:abstractNumId w:val="15"/>
  </w:num>
  <w:num w:numId="15">
    <w:abstractNumId w:val="7"/>
  </w:num>
  <w:num w:numId="16">
    <w:abstractNumId w:val="1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C6"/>
    <w:rsid w:val="00001976"/>
    <w:rsid w:val="0000279C"/>
    <w:rsid w:val="00002D7E"/>
    <w:rsid w:val="00002ECB"/>
    <w:rsid w:val="0000324B"/>
    <w:rsid w:val="00004776"/>
    <w:rsid w:val="000047B9"/>
    <w:rsid w:val="000063DF"/>
    <w:rsid w:val="00006AFC"/>
    <w:rsid w:val="00006BD4"/>
    <w:rsid w:val="00010A28"/>
    <w:rsid w:val="00010B43"/>
    <w:rsid w:val="00011643"/>
    <w:rsid w:val="00011790"/>
    <w:rsid w:val="00011E61"/>
    <w:rsid w:val="00011EEB"/>
    <w:rsid w:val="0001307F"/>
    <w:rsid w:val="000137B9"/>
    <w:rsid w:val="00013B3B"/>
    <w:rsid w:val="00014FC9"/>
    <w:rsid w:val="000155CB"/>
    <w:rsid w:val="00015DA4"/>
    <w:rsid w:val="00016672"/>
    <w:rsid w:val="00021089"/>
    <w:rsid w:val="00023A4D"/>
    <w:rsid w:val="00025DFB"/>
    <w:rsid w:val="0002763C"/>
    <w:rsid w:val="00027668"/>
    <w:rsid w:val="000316A4"/>
    <w:rsid w:val="00033E0D"/>
    <w:rsid w:val="0003404B"/>
    <w:rsid w:val="000350CD"/>
    <w:rsid w:val="00040CEF"/>
    <w:rsid w:val="0004118E"/>
    <w:rsid w:val="00041BFC"/>
    <w:rsid w:val="00041EED"/>
    <w:rsid w:val="0004452D"/>
    <w:rsid w:val="000445F0"/>
    <w:rsid w:val="00044B28"/>
    <w:rsid w:val="00045FA3"/>
    <w:rsid w:val="00052CF8"/>
    <w:rsid w:val="0005319D"/>
    <w:rsid w:val="00053457"/>
    <w:rsid w:val="000535B4"/>
    <w:rsid w:val="00054174"/>
    <w:rsid w:val="00055215"/>
    <w:rsid w:val="00057407"/>
    <w:rsid w:val="00060875"/>
    <w:rsid w:val="00061EAF"/>
    <w:rsid w:val="000623B4"/>
    <w:rsid w:val="000644EB"/>
    <w:rsid w:val="00064A5D"/>
    <w:rsid w:val="000709BA"/>
    <w:rsid w:val="00070B55"/>
    <w:rsid w:val="00070C56"/>
    <w:rsid w:val="00070F7D"/>
    <w:rsid w:val="00072758"/>
    <w:rsid w:val="0007306F"/>
    <w:rsid w:val="00073D66"/>
    <w:rsid w:val="00074667"/>
    <w:rsid w:val="000750DA"/>
    <w:rsid w:val="00076642"/>
    <w:rsid w:val="000767F1"/>
    <w:rsid w:val="00076CE8"/>
    <w:rsid w:val="00081E49"/>
    <w:rsid w:val="0008274B"/>
    <w:rsid w:val="0008465D"/>
    <w:rsid w:val="000870F3"/>
    <w:rsid w:val="0009137A"/>
    <w:rsid w:val="000925F2"/>
    <w:rsid w:val="00092FD5"/>
    <w:rsid w:val="000931E9"/>
    <w:rsid w:val="0009343D"/>
    <w:rsid w:val="000934B9"/>
    <w:rsid w:val="000936A8"/>
    <w:rsid w:val="00094310"/>
    <w:rsid w:val="0009454D"/>
    <w:rsid w:val="00094D60"/>
    <w:rsid w:val="00095960"/>
    <w:rsid w:val="00095BDE"/>
    <w:rsid w:val="000A005E"/>
    <w:rsid w:val="000A0A0B"/>
    <w:rsid w:val="000A36F5"/>
    <w:rsid w:val="000A3CB0"/>
    <w:rsid w:val="000A4843"/>
    <w:rsid w:val="000A4E63"/>
    <w:rsid w:val="000A5CBE"/>
    <w:rsid w:val="000A742C"/>
    <w:rsid w:val="000B1149"/>
    <w:rsid w:val="000B1C50"/>
    <w:rsid w:val="000B2324"/>
    <w:rsid w:val="000B41EA"/>
    <w:rsid w:val="000B6ADF"/>
    <w:rsid w:val="000B7526"/>
    <w:rsid w:val="000B7600"/>
    <w:rsid w:val="000C174F"/>
    <w:rsid w:val="000C3A04"/>
    <w:rsid w:val="000C46E2"/>
    <w:rsid w:val="000C5442"/>
    <w:rsid w:val="000C5A0F"/>
    <w:rsid w:val="000C610F"/>
    <w:rsid w:val="000C7281"/>
    <w:rsid w:val="000D0545"/>
    <w:rsid w:val="000D143F"/>
    <w:rsid w:val="000D15FA"/>
    <w:rsid w:val="000D26ED"/>
    <w:rsid w:val="000D27A5"/>
    <w:rsid w:val="000D4B9E"/>
    <w:rsid w:val="000D4D12"/>
    <w:rsid w:val="000D5083"/>
    <w:rsid w:val="000D57E6"/>
    <w:rsid w:val="000D6614"/>
    <w:rsid w:val="000D6BE0"/>
    <w:rsid w:val="000E077E"/>
    <w:rsid w:val="000E2878"/>
    <w:rsid w:val="000E3969"/>
    <w:rsid w:val="000E501A"/>
    <w:rsid w:val="000E544B"/>
    <w:rsid w:val="000E592C"/>
    <w:rsid w:val="000E7AFA"/>
    <w:rsid w:val="000F0BF4"/>
    <w:rsid w:val="000F0EC2"/>
    <w:rsid w:val="000F1A60"/>
    <w:rsid w:val="000F3630"/>
    <w:rsid w:val="000F3937"/>
    <w:rsid w:val="000F6B5E"/>
    <w:rsid w:val="000F7814"/>
    <w:rsid w:val="000F7C8C"/>
    <w:rsid w:val="001007EE"/>
    <w:rsid w:val="00101CD5"/>
    <w:rsid w:val="001022DA"/>
    <w:rsid w:val="0010340F"/>
    <w:rsid w:val="00103832"/>
    <w:rsid w:val="00104E4C"/>
    <w:rsid w:val="00105907"/>
    <w:rsid w:val="00110170"/>
    <w:rsid w:val="001115C6"/>
    <w:rsid w:val="001118E0"/>
    <w:rsid w:val="001150C6"/>
    <w:rsid w:val="001160E2"/>
    <w:rsid w:val="00117A3E"/>
    <w:rsid w:val="00117C04"/>
    <w:rsid w:val="001200FF"/>
    <w:rsid w:val="00120279"/>
    <w:rsid w:val="001230FD"/>
    <w:rsid w:val="0012357E"/>
    <w:rsid w:val="00123D28"/>
    <w:rsid w:val="0012430D"/>
    <w:rsid w:val="00125E2C"/>
    <w:rsid w:val="001300F7"/>
    <w:rsid w:val="00132171"/>
    <w:rsid w:val="0013401F"/>
    <w:rsid w:val="00134075"/>
    <w:rsid w:val="00135B6B"/>
    <w:rsid w:val="00136A1D"/>
    <w:rsid w:val="00136D6C"/>
    <w:rsid w:val="001373DA"/>
    <w:rsid w:val="00137467"/>
    <w:rsid w:val="00140941"/>
    <w:rsid w:val="00140C90"/>
    <w:rsid w:val="0014349B"/>
    <w:rsid w:val="0014462C"/>
    <w:rsid w:val="00144F4A"/>
    <w:rsid w:val="00145C89"/>
    <w:rsid w:val="001504F9"/>
    <w:rsid w:val="0015285E"/>
    <w:rsid w:val="00154831"/>
    <w:rsid w:val="001557D9"/>
    <w:rsid w:val="001576AB"/>
    <w:rsid w:val="001600F5"/>
    <w:rsid w:val="00162395"/>
    <w:rsid w:val="00162700"/>
    <w:rsid w:val="00162E5B"/>
    <w:rsid w:val="00163A98"/>
    <w:rsid w:val="00163AC5"/>
    <w:rsid w:val="00165063"/>
    <w:rsid w:val="00165072"/>
    <w:rsid w:val="001652FC"/>
    <w:rsid w:val="00165D87"/>
    <w:rsid w:val="00166253"/>
    <w:rsid w:val="00166DEC"/>
    <w:rsid w:val="00166EB3"/>
    <w:rsid w:val="00167196"/>
    <w:rsid w:val="00171038"/>
    <w:rsid w:val="001712B2"/>
    <w:rsid w:val="001719CE"/>
    <w:rsid w:val="0017254C"/>
    <w:rsid w:val="00172AA7"/>
    <w:rsid w:val="0017426E"/>
    <w:rsid w:val="00176E3B"/>
    <w:rsid w:val="00177CEB"/>
    <w:rsid w:val="00182DAD"/>
    <w:rsid w:val="0018517E"/>
    <w:rsid w:val="00186A5D"/>
    <w:rsid w:val="0019075A"/>
    <w:rsid w:val="00191D08"/>
    <w:rsid w:val="00192A42"/>
    <w:rsid w:val="00192FF8"/>
    <w:rsid w:val="0019400F"/>
    <w:rsid w:val="001946DE"/>
    <w:rsid w:val="00196CBD"/>
    <w:rsid w:val="001A21E8"/>
    <w:rsid w:val="001A22ED"/>
    <w:rsid w:val="001A4148"/>
    <w:rsid w:val="001A65CE"/>
    <w:rsid w:val="001A6D6B"/>
    <w:rsid w:val="001A7253"/>
    <w:rsid w:val="001A7C4A"/>
    <w:rsid w:val="001B0BA2"/>
    <w:rsid w:val="001B1001"/>
    <w:rsid w:val="001B19DE"/>
    <w:rsid w:val="001B2537"/>
    <w:rsid w:val="001B2FA7"/>
    <w:rsid w:val="001C097A"/>
    <w:rsid w:val="001C299F"/>
    <w:rsid w:val="001C2DF2"/>
    <w:rsid w:val="001C5CE8"/>
    <w:rsid w:val="001C6E2A"/>
    <w:rsid w:val="001C7AD4"/>
    <w:rsid w:val="001C7EDB"/>
    <w:rsid w:val="001C7F15"/>
    <w:rsid w:val="001D04F9"/>
    <w:rsid w:val="001D20C2"/>
    <w:rsid w:val="001D251D"/>
    <w:rsid w:val="001D446A"/>
    <w:rsid w:val="001D4789"/>
    <w:rsid w:val="001D5A33"/>
    <w:rsid w:val="001D6FBE"/>
    <w:rsid w:val="001E09FD"/>
    <w:rsid w:val="001E0D74"/>
    <w:rsid w:val="001E2310"/>
    <w:rsid w:val="001E5BAA"/>
    <w:rsid w:val="001E64A8"/>
    <w:rsid w:val="001E6693"/>
    <w:rsid w:val="001F04C3"/>
    <w:rsid w:val="001F12EE"/>
    <w:rsid w:val="001F180B"/>
    <w:rsid w:val="001F1C0D"/>
    <w:rsid w:val="001F2EE4"/>
    <w:rsid w:val="001F450C"/>
    <w:rsid w:val="001F5370"/>
    <w:rsid w:val="001F54AE"/>
    <w:rsid w:val="001F59B3"/>
    <w:rsid w:val="001F6347"/>
    <w:rsid w:val="001F7089"/>
    <w:rsid w:val="00200903"/>
    <w:rsid w:val="00200C4B"/>
    <w:rsid w:val="002013A3"/>
    <w:rsid w:val="00202AAE"/>
    <w:rsid w:val="00203486"/>
    <w:rsid w:val="00203FB5"/>
    <w:rsid w:val="00207148"/>
    <w:rsid w:val="00207485"/>
    <w:rsid w:val="0020761C"/>
    <w:rsid w:val="002100AC"/>
    <w:rsid w:val="00214B75"/>
    <w:rsid w:val="00215A70"/>
    <w:rsid w:val="002163AA"/>
    <w:rsid w:val="0021748B"/>
    <w:rsid w:val="002200F9"/>
    <w:rsid w:val="002202FC"/>
    <w:rsid w:val="00220F09"/>
    <w:rsid w:val="002211CB"/>
    <w:rsid w:val="00221249"/>
    <w:rsid w:val="002219E8"/>
    <w:rsid w:val="00221A06"/>
    <w:rsid w:val="00222FBE"/>
    <w:rsid w:val="00223E47"/>
    <w:rsid w:val="0022446C"/>
    <w:rsid w:val="00224B4E"/>
    <w:rsid w:val="00230D6B"/>
    <w:rsid w:val="002313B9"/>
    <w:rsid w:val="002314C9"/>
    <w:rsid w:val="0023244E"/>
    <w:rsid w:val="00234B43"/>
    <w:rsid w:val="00234D34"/>
    <w:rsid w:val="00234F61"/>
    <w:rsid w:val="00235628"/>
    <w:rsid w:val="00235A80"/>
    <w:rsid w:val="00235F17"/>
    <w:rsid w:val="00237273"/>
    <w:rsid w:val="002409BF"/>
    <w:rsid w:val="00241E5B"/>
    <w:rsid w:val="00244EAF"/>
    <w:rsid w:val="00250736"/>
    <w:rsid w:val="00250B0E"/>
    <w:rsid w:val="00250B26"/>
    <w:rsid w:val="00252063"/>
    <w:rsid w:val="00252089"/>
    <w:rsid w:val="00254A3B"/>
    <w:rsid w:val="00256354"/>
    <w:rsid w:val="00260297"/>
    <w:rsid w:val="0026352B"/>
    <w:rsid w:val="00265B24"/>
    <w:rsid w:val="00265B92"/>
    <w:rsid w:val="00265C92"/>
    <w:rsid w:val="00265DF8"/>
    <w:rsid w:val="00266AE0"/>
    <w:rsid w:val="0026715C"/>
    <w:rsid w:val="00267DF4"/>
    <w:rsid w:val="00270697"/>
    <w:rsid w:val="0027132D"/>
    <w:rsid w:val="00271425"/>
    <w:rsid w:val="002716E2"/>
    <w:rsid w:val="00272036"/>
    <w:rsid w:val="002763E7"/>
    <w:rsid w:val="00281434"/>
    <w:rsid w:val="00281A58"/>
    <w:rsid w:val="00281AA0"/>
    <w:rsid w:val="0028328E"/>
    <w:rsid w:val="0028366E"/>
    <w:rsid w:val="00283E60"/>
    <w:rsid w:val="00291144"/>
    <w:rsid w:val="00291D05"/>
    <w:rsid w:val="00293761"/>
    <w:rsid w:val="00297347"/>
    <w:rsid w:val="002A09E7"/>
    <w:rsid w:val="002A1209"/>
    <w:rsid w:val="002A2DAC"/>
    <w:rsid w:val="002A3A87"/>
    <w:rsid w:val="002A5019"/>
    <w:rsid w:val="002A6407"/>
    <w:rsid w:val="002A6FF0"/>
    <w:rsid w:val="002A727F"/>
    <w:rsid w:val="002B1351"/>
    <w:rsid w:val="002B229D"/>
    <w:rsid w:val="002B4439"/>
    <w:rsid w:val="002B4F8B"/>
    <w:rsid w:val="002B62CE"/>
    <w:rsid w:val="002B68E1"/>
    <w:rsid w:val="002C0213"/>
    <w:rsid w:val="002C0F46"/>
    <w:rsid w:val="002C1953"/>
    <w:rsid w:val="002C31CF"/>
    <w:rsid w:val="002C42D7"/>
    <w:rsid w:val="002C4DBE"/>
    <w:rsid w:val="002C5523"/>
    <w:rsid w:val="002C7C0D"/>
    <w:rsid w:val="002C7E46"/>
    <w:rsid w:val="002D0E22"/>
    <w:rsid w:val="002D132D"/>
    <w:rsid w:val="002D28A6"/>
    <w:rsid w:val="002D2EC1"/>
    <w:rsid w:val="002D3EE0"/>
    <w:rsid w:val="002D44A6"/>
    <w:rsid w:val="002D504A"/>
    <w:rsid w:val="002D51AD"/>
    <w:rsid w:val="002D6DA6"/>
    <w:rsid w:val="002D740E"/>
    <w:rsid w:val="002E084F"/>
    <w:rsid w:val="002E1C21"/>
    <w:rsid w:val="002E22C1"/>
    <w:rsid w:val="002E318A"/>
    <w:rsid w:val="002E32A2"/>
    <w:rsid w:val="002E345E"/>
    <w:rsid w:val="002E35FC"/>
    <w:rsid w:val="002E5FEC"/>
    <w:rsid w:val="002E7098"/>
    <w:rsid w:val="002E7DA4"/>
    <w:rsid w:val="002F3BD4"/>
    <w:rsid w:val="002F5417"/>
    <w:rsid w:val="002F5A9F"/>
    <w:rsid w:val="002F621D"/>
    <w:rsid w:val="002F6504"/>
    <w:rsid w:val="002F6ECF"/>
    <w:rsid w:val="002F73EC"/>
    <w:rsid w:val="00300ABA"/>
    <w:rsid w:val="003039FA"/>
    <w:rsid w:val="00304C34"/>
    <w:rsid w:val="00305869"/>
    <w:rsid w:val="00306541"/>
    <w:rsid w:val="00306E85"/>
    <w:rsid w:val="0031210D"/>
    <w:rsid w:val="00314C48"/>
    <w:rsid w:val="0031656A"/>
    <w:rsid w:val="00316930"/>
    <w:rsid w:val="00316C18"/>
    <w:rsid w:val="00320F00"/>
    <w:rsid w:val="00321938"/>
    <w:rsid w:val="0032301D"/>
    <w:rsid w:val="00323792"/>
    <w:rsid w:val="003245E6"/>
    <w:rsid w:val="00325149"/>
    <w:rsid w:val="003266A3"/>
    <w:rsid w:val="00326FCA"/>
    <w:rsid w:val="003303B6"/>
    <w:rsid w:val="0033232E"/>
    <w:rsid w:val="00332C3D"/>
    <w:rsid w:val="0033347F"/>
    <w:rsid w:val="003344AF"/>
    <w:rsid w:val="0033547D"/>
    <w:rsid w:val="00335790"/>
    <w:rsid w:val="00336198"/>
    <w:rsid w:val="0033626A"/>
    <w:rsid w:val="003367A0"/>
    <w:rsid w:val="00340563"/>
    <w:rsid w:val="003416F3"/>
    <w:rsid w:val="00341AEE"/>
    <w:rsid w:val="00342B47"/>
    <w:rsid w:val="00342F2B"/>
    <w:rsid w:val="00344F1F"/>
    <w:rsid w:val="00346C8E"/>
    <w:rsid w:val="003473CE"/>
    <w:rsid w:val="003478EB"/>
    <w:rsid w:val="003508A9"/>
    <w:rsid w:val="00350B82"/>
    <w:rsid w:val="00350EB8"/>
    <w:rsid w:val="003517D0"/>
    <w:rsid w:val="00352108"/>
    <w:rsid w:val="00355BFD"/>
    <w:rsid w:val="0036028F"/>
    <w:rsid w:val="00360905"/>
    <w:rsid w:val="00361DBF"/>
    <w:rsid w:val="003620E4"/>
    <w:rsid w:val="00362A8D"/>
    <w:rsid w:val="00365681"/>
    <w:rsid w:val="00366FCB"/>
    <w:rsid w:val="00372787"/>
    <w:rsid w:val="00373176"/>
    <w:rsid w:val="00373C59"/>
    <w:rsid w:val="00373D36"/>
    <w:rsid w:val="003801D3"/>
    <w:rsid w:val="003808F4"/>
    <w:rsid w:val="00381244"/>
    <w:rsid w:val="0038255F"/>
    <w:rsid w:val="00385A9C"/>
    <w:rsid w:val="00386F0D"/>
    <w:rsid w:val="00387AC8"/>
    <w:rsid w:val="00391F67"/>
    <w:rsid w:val="0039482A"/>
    <w:rsid w:val="00395792"/>
    <w:rsid w:val="00395AAE"/>
    <w:rsid w:val="00397020"/>
    <w:rsid w:val="003A1CDB"/>
    <w:rsid w:val="003A1EF6"/>
    <w:rsid w:val="003A53C6"/>
    <w:rsid w:val="003A64DF"/>
    <w:rsid w:val="003A7B2B"/>
    <w:rsid w:val="003B1694"/>
    <w:rsid w:val="003B5773"/>
    <w:rsid w:val="003B690C"/>
    <w:rsid w:val="003C0534"/>
    <w:rsid w:val="003C2002"/>
    <w:rsid w:val="003C2E4D"/>
    <w:rsid w:val="003C6A58"/>
    <w:rsid w:val="003D0BF7"/>
    <w:rsid w:val="003D1F8E"/>
    <w:rsid w:val="003D23A2"/>
    <w:rsid w:val="003D4822"/>
    <w:rsid w:val="003D5859"/>
    <w:rsid w:val="003D5896"/>
    <w:rsid w:val="003D62DD"/>
    <w:rsid w:val="003D65C4"/>
    <w:rsid w:val="003D685B"/>
    <w:rsid w:val="003D765A"/>
    <w:rsid w:val="003E17DD"/>
    <w:rsid w:val="003E200F"/>
    <w:rsid w:val="003E2B5C"/>
    <w:rsid w:val="003E4CF4"/>
    <w:rsid w:val="003E511C"/>
    <w:rsid w:val="003E7429"/>
    <w:rsid w:val="003E76A8"/>
    <w:rsid w:val="003E7887"/>
    <w:rsid w:val="003E7895"/>
    <w:rsid w:val="003E7DE6"/>
    <w:rsid w:val="003F11ED"/>
    <w:rsid w:val="003F1670"/>
    <w:rsid w:val="003F1ECF"/>
    <w:rsid w:val="003F3619"/>
    <w:rsid w:val="003F4202"/>
    <w:rsid w:val="003F692D"/>
    <w:rsid w:val="003F6D38"/>
    <w:rsid w:val="003F72A4"/>
    <w:rsid w:val="003F7FC7"/>
    <w:rsid w:val="00400AA7"/>
    <w:rsid w:val="00400BFA"/>
    <w:rsid w:val="00402868"/>
    <w:rsid w:val="00404BEE"/>
    <w:rsid w:val="00404C74"/>
    <w:rsid w:val="004061B0"/>
    <w:rsid w:val="00406ABF"/>
    <w:rsid w:val="004111B8"/>
    <w:rsid w:val="0041208B"/>
    <w:rsid w:val="0041241C"/>
    <w:rsid w:val="00412C50"/>
    <w:rsid w:val="00412FCE"/>
    <w:rsid w:val="00413350"/>
    <w:rsid w:val="0041432B"/>
    <w:rsid w:val="004164B7"/>
    <w:rsid w:val="004165AB"/>
    <w:rsid w:val="004179F8"/>
    <w:rsid w:val="00421059"/>
    <w:rsid w:val="004235C0"/>
    <w:rsid w:val="00426058"/>
    <w:rsid w:val="00427755"/>
    <w:rsid w:val="00431B56"/>
    <w:rsid w:val="004334FD"/>
    <w:rsid w:val="00433E6B"/>
    <w:rsid w:val="00437A30"/>
    <w:rsid w:val="004419E3"/>
    <w:rsid w:val="004420BB"/>
    <w:rsid w:val="00444C26"/>
    <w:rsid w:val="00446C06"/>
    <w:rsid w:val="00450251"/>
    <w:rsid w:val="00450BBC"/>
    <w:rsid w:val="00450FED"/>
    <w:rsid w:val="004530FC"/>
    <w:rsid w:val="00453922"/>
    <w:rsid w:val="00453B47"/>
    <w:rsid w:val="00453E9B"/>
    <w:rsid w:val="00454EFD"/>
    <w:rsid w:val="00455293"/>
    <w:rsid w:val="0045642C"/>
    <w:rsid w:val="00457155"/>
    <w:rsid w:val="004574C2"/>
    <w:rsid w:val="00457B0F"/>
    <w:rsid w:val="004616FE"/>
    <w:rsid w:val="004629A5"/>
    <w:rsid w:val="00465078"/>
    <w:rsid w:val="00466A7B"/>
    <w:rsid w:val="00467A8F"/>
    <w:rsid w:val="00467D38"/>
    <w:rsid w:val="00474AA0"/>
    <w:rsid w:val="00474D6C"/>
    <w:rsid w:val="00475E09"/>
    <w:rsid w:val="00476F00"/>
    <w:rsid w:val="00477BA7"/>
    <w:rsid w:val="00477D3F"/>
    <w:rsid w:val="004803CE"/>
    <w:rsid w:val="00481790"/>
    <w:rsid w:val="00483D99"/>
    <w:rsid w:val="00485421"/>
    <w:rsid w:val="00485AF5"/>
    <w:rsid w:val="00485F9B"/>
    <w:rsid w:val="0048690F"/>
    <w:rsid w:val="00487865"/>
    <w:rsid w:val="00490D73"/>
    <w:rsid w:val="00491ACA"/>
    <w:rsid w:val="00492689"/>
    <w:rsid w:val="00492D75"/>
    <w:rsid w:val="00493BC1"/>
    <w:rsid w:val="00493C86"/>
    <w:rsid w:val="00494F43"/>
    <w:rsid w:val="00496D3C"/>
    <w:rsid w:val="004A12B0"/>
    <w:rsid w:val="004A308F"/>
    <w:rsid w:val="004A30D9"/>
    <w:rsid w:val="004A45F7"/>
    <w:rsid w:val="004A4F5D"/>
    <w:rsid w:val="004A6C2B"/>
    <w:rsid w:val="004A70CF"/>
    <w:rsid w:val="004B034D"/>
    <w:rsid w:val="004B0655"/>
    <w:rsid w:val="004B096C"/>
    <w:rsid w:val="004B0C29"/>
    <w:rsid w:val="004B263D"/>
    <w:rsid w:val="004B3E82"/>
    <w:rsid w:val="004B5358"/>
    <w:rsid w:val="004C0230"/>
    <w:rsid w:val="004C1596"/>
    <w:rsid w:val="004C221A"/>
    <w:rsid w:val="004C3C24"/>
    <w:rsid w:val="004C4EC6"/>
    <w:rsid w:val="004C4FEE"/>
    <w:rsid w:val="004C7CFA"/>
    <w:rsid w:val="004C7E04"/>
    <w:rsid w:val="004D095C"/>
    <w:rsid w:val="004D0DAF"/>
    <w:rsid w:val="004D1366"/>
    <w:rsid w:val="004D1819"/>
    <w:rsid w:val="004D2B1F"/>
    <w:rsid w:val="004D3024"/>
    <w:rsid w:val="004D40DC"/>
    <w:rsid w:val="004D4AA6"/>
    <w:rsid w:val="004D4CB3"/>
    <w:rsid w:val="004D5A9E"/>
    <w:rsid w:val="004D5CBC"/>
    <w:rsid w:val="004D5F16"/>
    <w:rsid w:val="004D5F4E"/>
    <w:rsid w:val="004D7458"/>
    <w:rsid w:val="004D7B9B"/>
    <w:rsid w:val="004E0960"/>
    <w:rsid w:val="004E261B"/>
    <w:rsid w:val="004E30CE"/>
    <w:rsid w:val="004E3A2F"/>
    <w:rsid w:val="004E4993"/>
    <w:rsid w:val="004E4E1C"/>
    <w:rsid w:val="004E633D"/>
    <w:rsid w:val="004E683A"/>
    <w:rsid w:val="004F082D"/>
    <w:rsid w:val="004F1DE9"/>
    <w:rsid w:val="004F2281"/>
    <w:rsid w:val="004F278E"/>
    <w:rsid w:val="004F2808"/>
    <w:rsid w:val="004F38BD"/>
    <w:rsid w:val="004F39E4"/>
    <w:rsid w:val="004F414B"/>
    <w:rsid w:val="004F5221"/>
    <w:rsid w:val="004F631D"/>
    <w:rsid w:val="005006B4"/>
    <w:rsid w:val="00500E5F"/>
    <w:rsid w:val="00501489"/>
    <w:rsid w:val="00502645"/>
    <w:rsid w:val="005041E5"/>
    <w:rsid w:val="0050578C"/>
    <w:rsid w:val="00505F3E"/>
    <w:rsid w:val="00507B51"/>
    <w:rsid w:val="005115D1"/>
    <w:rsid w:val="00511B4F"/>
    <w:rsid w:val="00516963"/>
    <w:rsid w:val="00516EE1"/>
    <w:rsid w:val="005175FB"/>
    <w:rsid w:val="00517758"/>
    <w:rsid w:val="00521EB9"/>
    <w:rsid w:val="00523C8C"/>
    <w:rsid w:val="00525A0A"/>
    <w:rsid w:val="00526CEF"/>
    <w:rsid w:val="00526E40"/>
    <w:rsid w:val="00527C70"/>
    <w:rsid w:val="00530B25"/>
    <w:rsid w:val="00531EAF"/>
    <w:rsid w:val="00535770"/>
    <w:rsid w:val="00535C93"/>
    <w:rsid w:val="00536404"/>
    <w:rsid w:val="00536B9F"/>
    <w:rsid w:val="0054112A"/>
    <w:rsid w:val="00541AEE"/>
    <w:rsid w:val="00543AC1"/>
    <w:rsid w:val="00543D6D"/>
    <w:rsid w:val="00544DA4"/>
    <w:rsid w:val="0054526B"/>
    <w:rsid w:val="0054532C"/>
    <w:rsid w:val="00547358"/>
    <w:rsid w:val="00550D8B"/>
    <w:rsid w:val="00551F7C"/>
    <w:rsid w:val="005521F7"/>
    <w:rsid w:val="00553366"/>
    <w:rsid w:val="00553E34"/>
    <w:rsid w:val="00555149"/>
    <w:rsid w:val="005569D5"/>
    <w:rsid w:val="005572CE"/>
    <w:rsid w:val="005604CD"/>
    <w:rsid w:val="005615E4"/>
    <w:rsid w:val="00561CA9"/>
    <w:rsid w:val="005627ED"/>
    <w:rsid w:val="0056312C"/>
    <w:rsid w:val="005634B5"/>
    <w:rsid w:val="005649A8"/>
    <w:rsid w:val="00564C0A"/>
    <w:rsid w:val="005670BB"/>
    <w:rsid w:val="005700C9"/>
    <w:rsid w:val="005700F5"/>
    <w:rsid w:val="0057023B"/>
    <w:rsid w:val="00573ED2"/>
    <w:rsid w:val="00574375"/>
    <w:rsid w:val="00575674"/>
    <w:rsid w:val="00576CC9"/>
    <w:rsid w:val="00580949"/>
    <w:rsid w:val="005810FB"/>
    <w:rsid w:val="00581106"/>
    <w:rsid w:val="005850E6"/>
    <w:rsid w:val="0058730B"/>
    <w:rsid w:val="00592021"/>
    <w:rsid w:val="00592708"/>
    <w:rsid w:val="00592C91"/>
    <w:rsid w:val="00593329"/>
    <w:rsid w:val="005941CE"/>
    <w:rsid w:val="0059459C"/>
    <w:rsid w:val="0059583F"/>
    <w:rsid w:val="005959DD"/>
    <w:rsid w:val="005A0858"/>
    <w:rsid w:val="005A376A"/>
    <w:rsid w:val="005A585B"/>
    <w:rsid w:val="005A5BD7"/>
    <w:rsid w:val="005A6991"/>
    <w:rsid w:val="005B01F1"/>
    <w:rsid w:val="005B0809"/>
    <w:rsid w:val="005B2288"/>
    <w:rsid w:val="005B41BD"/>
    <w:rsid w:val="005B46A2"/>
    <w:rsid w:val="005B5731"/>
    <w:rsid w:val="005B722E"/>
    <w:rsid w:val="005C1035"/>
    <w:rsid w:val="005C2C1B"/>
    <w:rsid w:val="005C30C5"/>
    <w:rsid w:val="005C3CF5"/>
    <w:rsid w:val="005C4074"/>
    <w:rsid w:val="005C4488"/>
    <w:rsid w:val="005C4879"/>
    <w:rsid w:val="005C4B7F"/>
    <w:rsid w:val="005C7E48"/>
    <w:rsid w:val="005D0034"/>
    <w:rsid w:val="005D010B"/>
    <w:rsid w:val="005D0CBB"/>
    <w:rsid w:val="005D1B2C"/>
    <w:rsid w:val="005D414E"/>
    <w:rsid w:val="005D5DB8"/>
    <w:rsid w:val="005D7804"/>
    <w:rsid w:val="005E016C"/>
    <w:rsid w:val="005E13B4"/>
    <w:rsid w:val="005E2C3B"/>
    <w:rsid w:val="005E3C46"/>
    <w:rsid w:val="005F0806"/>
    <w:rsid w:val="005F0B66"/>
    <w:rsid w:val="005F0E63"/>
    <w:rsid w:val="005F13D8"/>
    <w:rsid w:val="005F2BF2"/>
    <w:rsid w:val="005F2CE3"/>
    <w:rsid w:val="005F3F76"/>
    <w:rsid w:val="005F447F"/>
    <w:rsid w:val="005F6156"/>
    <w:rsid w:val="005F6548"/>
    <w:rsid w:val="00600DC5"/>
    <w:rsid w:val="00602131"/>
    <w:rsid w:val="006039E8"/>
    <w:rsid w:val="00607260"/>
    <w:rsid w:val="00607BD8"/>
    <w:rsid w:val="006107E4"/>
    <w:rsid w:val="00611814"/>
    <w:rsid w:val="00613DD0"/>
    <w:rsid w:val="00614B21"/>
    <w:rsid w:val="00615C66"/>
    <w:rsid w:val="00615EDB"/>
    <w:rsid w:val="0061695F"/>
    <w:rsid w:val="006172CF"/>
    <w:rsid w:val="006175B2"/>
    <w:rsid w:val="006178AF"/>
    <w:rsid w:val="00617EB9"/>
    <w:rsid w:val="0062190B"/>
    <w:rsid w:val="00623FAF"/>
    <w:rsid w:val="00624856"/>
    <w:rsid w:val="006263DB"/>
    <w:rsid w:val="006265C9"/>
    <w:rsid w:val="00626E3D"/>
    <w:rsid w:val="00627CF8"/>
    <w:rsid w:val="00630215"/>
    <w:rsid w:val="00631A40"/>
    <w:rsid w:val="00631F02"/>
    <w:rsid w:val="00631FCA"/>
    <w:rsid w:val="006321A9"/>
    <w:rsid w:val="0063390D"/>
    <w:rsid w:val="00633973"/>
    <w:rsid w:val="00635BAC"/>
    <w:rsid w:val="006365A7"/>
    <w:rsid w:val="006374B7"/>
    <w:rsid w:val="00637D6A"/>
    <w:rsid w:val="00640617"/>
    <w:rsid w:val="006407F1"/>
    <w:rsid w:val="006408A8"/>
    <w:rsid w:val="00640AC8"/>
    <w:rsid w:val="0064121E"/>
    <w:rsid w:val="006426CC"/>
    <w:rsid w:val="00642786"/>
    <w:rsid w:val="006432D3"/>
    <w:rsid w:val="006463D3"/>
    <w:rsid w:val="00646951"/>
    <w:rsid w:val="00646B56"/>
    <w:rsid w:val="0065134F"/>
    <w:rsid w:val="00652301"/>
    <w:rsid w:val="00652957"/>
    <w:rsid w:val="00654CF5"/>
    <w:rsid w:val="00654F3B"/>
    <w:rsid w:val="006564E0"/>
    <w:rsid w:val="00656AC7"/>
    <w:rsid w:val="006572E7"/>
    <w:rsid w:val="006575D1"/>
    <w:rsid w:val="00660519"/>
    <w:rsid w:val="006620FF"/>
    <w:rsid w:val="0066257E"/>
    <w:rsid w:val="006638A2"/>
    <w:rsid w:val="006676CB"/>
    <w:rsid w:val="00675712"/>
    <w:rsid w:val="00680772"/>
    <w:rsid w:val="00681F50"/>
    <w:rsid w:val="0068237A"/>
    <w:rsid w:val="00682F91"/>
    <w:rsid w:val="0068301F"/>
    <w:rsid w:val="00683948"/>
    <w:rsid w:val="00684A7C"/>
    <w:rsid w:val="006867A0"/>
    <w:rsid w:val="00687427"/>
    <w:rsid w:val="006876C9"/>
    <w:rsid w:val="00687938"/>
    <w:rsid w:val="0069059F"/>
    <w:rsid w:val="0069077F"/>
    <w:rsid w:val="006915B0"/>
    <w:rsid w:val="00692BAF"/>
    <w:rsid w:val="006938A2"/>
    <w:rsid w:val="006939E9"/>
    <w:rsid w:val="006959E0"/>
    <w:rsid w:val="00697C32"/>
    <w:rsid w:val="006A0560"/>
    <w:rsid w:val="006A1DC7"/>
    <w:rsid w:val="006A211A"/>
    <w:rsid w:val="006A2A87"/>
    <w:rsid w:val="006A2CB2"/>
    <w:rsid w:val="006A4F1E"/>
    <w:rsid w:val="006A5336"/>
    <w:rsid w:val="006A5348"/>
    <w:rsid w:val="006A6F83"/>
    <w:rsid w:val="006A7870"/>
    <w:rsid w:val="006A7DF1"/>
    <w:rsid w:val="006A7FAE"/>
    <w:rsid w:val="006B1D21"/>
    <w:rsid w:val="006B3532"/>
    <w:rsid w:val="006B35D5"/>
    <w:rsid w:val="006B51FB"/>
    <w:rsid w:val="006B5F26"/>
    <w:rsid w:val="006B6EB6"/>
    <w:rsid w:val="006C16DE"/>
    <w:rsid w:val="006C1D7A"/>
    <w:rsid w:val="006C298E"/>
    <w:rsid w:val="006C3251"/>
    <w:rsid w:val="006C3EC7"/>
    <w:rsid w:val="006C58F4"/>
    <w:rsid w:val="006C6108"/>
    <w:rsid w:val="006C6544"/>
    <w:rsid w:val="006C6EB1"/>
    <w:rsid w:val="006C7889"/>
    <w:rsid w:val="006C7CF8"/>
    <w:rsid w:val="006D08D5"/>
    <w:rsid w:val="006D1106"/>
    <w:rsid w:val="006D21CF"/>
    <w:rsid w:val="006D223D"/>
    <w:rsid w:val="006D24CE"/>
    <w:rsid w:val="006D3C30"/>
    <w:rsid w:val="006D5BA8"/>
    <w:rsid w:val="006D608C"/>
    <w:rsid w:val="006E0196"/>
    <w:rsid w:val="006E250B"/>
    <w:rsid w:val="006E2945"/>
    <w:rsid w:val="006E2CD0"/>
    <w:rsid w:val="006E43E9"/>
    <w:rsid w:val="006E4650"/>
    <w:rsid w:val="006E4687"/>
    <w:rsid w:val="006E4781"/>
    <w:rsid w:val="006E59B1"/>
    <w:rsid w:val="006E6321"/>
    <w:rsid w:val="006E763D"/>
    <w:rsid w:val="006F1B0F"/>
    <w:rsid w:val="006F41D9"/>
    <w:rsid w:val="006F6503"/>
    <w:rsid w:val="006F7B35"/>
    <w:rsid w:val="00700BC2"/>
    <w:rsid w:val="00702CE5"/>
    <w:rsid w:val="00702DFD"/>
    <w:rsid w:val="00702FB1"/>
    <w:rsid w:val="00702FC0"/>
    <w:rsid w:val="00705565"/>
    <w:rsid w:val="00705586"/>
    <w:rsid w:val="007060AD"/>
    <w:rsid w:val="007061E4"/>
    <w:rsid w:val="00706592"/>
    <w:rsid w:val="00710C16"/>
    <w:rsid w:val="00712E96"/>
    <w:rsid w:val="00714577"/>
    <w:rsid w:val="00714720"/>
    <w:rsid w:val="00715872"/>
    <w:rsid w:val="00716042"/>
    <w:rsid w:val="00717028"/>
    <w:rsid w:val="0072127C"/>
    <w:rsid w:val="00722C8F"/>
    <w:rsid w:val="0072384D"/>
    <w:rsid w:val="00723AD0"/>
    <w:rsid w:val="0072498A"/>
    <w:rsid w:val="00725887"/>
    <w:rsid w:val="007268EF"/>
    <w:rsid w:val="007330C6"/>
    <w:rsid w:val="00733794"/>
    <w:rsid w:val="0073547E"/>
    <w:rsid w:val="0073657B"/>
    <w:rsid w:val="00737844"/>
    <w:rsid w:val="00740CCF"/>
    <w:rsid w:val="00741855"/>
    <w:rsid w:val="00742303"/>
    <w:rsid w:val="00743DAD"/>
    <w:rsid w:val="00752A51"/>
    <w:rsid w:val="00753812"/>
    <w:rsid w:val="00753C12"/>
    <w:rsid w:val="00755562"/>
    <w:rsid w:val="00760F08"/>
    <w:rsid w:val="007615D9"/>
    <w:rsid w:val="0076410B"/>
    <w:rsid w:val="00765698"/>
    <w:rsid w:val="00765A0D"/>
    <w:rsid w:val="00766B7D"/>
    <w:rsid w:val="00766C09"/>
    <w:rsid w:val="00767030"/>
    <w:rsid w:val="00767C9D"/>
    <w:rsid w:val="00770224"/>
    <w:rsid w:val="007707C2"/>
    <w:rsid w:val="00771854"/>
    <w:rsid w:val="00772211"/>
    <w:rsid w:val="00773F29"/>
    <w:rsid w:val="007744BA"/>
    <w:rsid w:val="00775516"/>
    <w:rsid w:val="007760BF"/>
    <w:rsid w:val="007768E4"/>
    <w:rsid w:val="007801DE"/>
    <w:rsid w:val="0078238A"/>
    <w:rsid w:val="007830A8"/>
    <w:rsid w:val="007851DF"/>
    <w:rsid w:val="007874B0"/>
    <w:rsid w:val="00787ADD"/>
    <w:rsid w:val="007911CB"/>
    <w:rsid w:val="00792095"/>
    <w:rsid w:val="00793D44"/>
    <w:rsid w:val="00796AD1"/>
    <w:rsid w:val="00796B4B"/>
    <w:rsid w:val="00797092"/>
    <w:rsid w:val="007970FD"/>
    <w:rsid w:val="00797CC8"/>
    <w:rsid w:val="00797F40"/>
    <w:rsid w:val="007A0113"/>
    <w:rsid w:val="007A3778"/>
    <w:rsid w:val="007A4500"/>
    <w:rsid w:val="007A46E6"/>
    <w:rsid w:val="007A523B"/>
    <w:rsid w:val="007A5865"/>
    <w:rsid w:val="007A6DE3"/>
    <w:rsid w:val="007A751F"/>
    <w:rsid w:val="007B0596"/>
    <w:rsid w:val="007B12D6"/>
    <w:rsid w:val="007B159F"/>
    <w:rsid w:val="007B2E40"/>
    <w:rsid w:val="007B3104"/>
    <w:rsid w:val="007B4771"/>
    <w:rsid w:val="007B49EE"/>
    <w:rsid w:val="007B4A09"/>
    <w:rsid w:val="007B5225"/>
    <w:rsid w:val="007B727C"/>
    <w:rsid w:val="007C0116"/>
    <w:rsid w:val="007C2A16"/>
    <w:rsid w:val="007C3075"/>
    <w:rsid w:val="007C33B6"/>
    <w:rsid w:val="007C4969"/>
    <w:rsid w:val="007C50DF"/>
    <w:rsid w:val="007C5918"/>
    <w:rsid w:val="007C6FB9"/>
    <w:rsid w:val="007D12C5"/>
    <w:rsid w:val="007D17B1"/>
    <w:rsid w:val="007D4E8F"/>
    <w:rsid w:val="007D5A72"/>
    <w:rsid w:val="007D618D"/>
    <w:rsid w:val="007D6829"/>
    <w:rsid w:val="007D6E54"/>
    <w:rsid w:val="007E0747"/>
    <w:rsid w:val="007E1F47"/>
    <w:rsid w:val="007E25FE"/>
    <w:rsid w:val="007E2B1C"/>
    <w:rsid w:val="007E364F"/>
    <w:rsid w:val="007E47F7"/>
    <w:rsid w:val="007E55CF"/>
    <w:rsid w:val="007E7798"/>
    <w:rsid w:val="007E78BF"/>
    <w:rsid w:val="007E7E38"/>
    <w:rsid w:val="007F061D"/>
    <w:rsid w:val="007F0632"/>
    <w:rsid w:val="007F0B75"/>
    <w:rsid w:val="007F1110"/>
    <w:rsid w:val="007F3CB2"/>
    <w:rsid w:val="007F4B3E"/>
    <w:rsid w:val="00801845"/>
    <w:rsid w:val="00802F3A"/>
    <w:rsid w:val="008036B2"/>
    <w:rsid w:val="00803935"/>
    <w:rsid w:val="00804710"/>
    <w:rsid w:val="008048DF"/>
    <w:rsid w:val="008103FF"/>
    <w:rsid w:val="00811BE0"/>
    <w:rsid w:val="00815DD3"/>
    <w:rsid w:val="008178A6"/>
    <w:rsid w:val="008200B5"/>
    <w:rsid w:val="0082348A"/>
    <w:rsid w:val="008242D0"/>
    <w:rsid w:val="008251C3"/>
    <w:rsid w:val="00826519"/>
    <w:rsid w:val="00827606"/>
    <w:rsid w:val="00827C67"/>
    <w:rsid w:val="00831F6D"/>
    <w:rsid w:val="00835F67"/>
    <w:rsid w:val="00836A13"/>
    <w:rsid w:val="00836AAE"/>
    <w:rsid w:val="008405A9"/>
    <w:rsid w:val="008433DD"/>
    <w:rsid w:val="00843FF7"/>
    <w:rsid w:val="0084441E"/>
    <w:rsid w:val="00845058"/>
    <w:rsid w:val="00847108"/>
    <w:rsid w:val="00850422"/>
    <w:rsid w:val="0085065C"/>
    <w:rsid w:val="00850A0E"/>
    <w:rsid w:val="00850C7F"/>
    <w:rsid w:val="008514AC"/>
    <w:rsid w:val="00852C1C"/>
    <w:rsid w:val="00853832"/>
    <w:rsid w:val="0085482F"/>
    <w:rsid w:val="0085513E"/>
    <w:rsid w:val="00855882"/>
    <w:rsid w:val="00861407"/>
    <w:rsid w:val="00861A36"/>
    <w:rsid w:val="00861BFA"/>
    <w:rsid w:val="00861C55"/>
    <w:rsid w:val="00861DB0"/>
    <w:rsid w:val="00862C3C"/>
    <w:rsid w:val="008643B5"/>
    <w:rsid w:val="008647CD"/>
    <w:rsid w:val="00866DC9"/>
    <w:rsid w:val="00867B01"/>
    <w:rsid w:val="00871924"/>
    <w:rsid w:val="00871C00"/>
    <w:rsid w:val="008726DB"/>
    <w:rsid w:val="008729F1"/>
    <w:rsid w:val="00872B97"/>
    <w:rsid w:val="008803C0"/>
    <w:rsid w:val="00881B2B"/>
    <w:rsid w:val="008824AD"/>
    <w:rsid w:val="00884FED"/>
    <w:rsid w:val="00885AEF"/>
    <w:rsid w:val="00886DC5"/>
    <w:rsid w:val="00887AF5"/>
    <w:rsid w:val="0089027C"/>
    <w:rsid w:val="008930A7"/>
    <w:rsid w:val="00893581"/>
    <w:rsid w:val="00893717"/>
    <w:rsid w:val="00893952"/>
    <w:rsid w:val="00897013"/>
    <w:rsid w:val="008A06E2"/>
    <w:rsid w:val="008A1983"/>
    <w:rsid w:val="008A27CA"/>
    <w:rsid w:val="008A5022"/>
    <w:rsid w:val="008A57AF"/>
    <w:rsid w:val="008A7409"/>
    <w:rsid w:val="008A7836"/>
    <w:rsid w:val="008B088E"/>
    <w:rsid w:val="008B254D"/>
    <w:rsid w:val="008B3573"/>
    <w:rsid w:val="008B4275"/>
    <w:rsid w:val="008C0AB1"/>
    <w:rsid w:val="008C0F42"/>
    <w:rsid w:val="008C0FD7"/>
    <w:rsid w:val="008C1861"/>
    <w:rsid w:val="008C1FD5"/>
    <w:rsid w:val="008C2284"/>
    <w:rsid w:val="008C4F32"/>
    <w:rsid w:val="008C5279"/>
    <w:rsid w:val="008C5979"/>
    <w:rsid w:val="008C73A9"/>
    <w:rsid w:val="008C7DF3"/>
    <w:rsid w:val="008C7E0B"/>
    <w:rsid w:val="008D0C28"/>
    <w:rsid w:val="008D1CA9"/>
    <w:rsid w:val="008D44D1"/>
    <w:rsid w:val="008D4A4E"/>
    <w:rsid w:val="008D5CF4"/>
    <w:rsid w:val="008D5DE8"/>
    <w:rsid w:val="008D5FE9"/>
    <w:rsid w:val="008D7319"/>
    <w:rsid w:val="008D7CD9"/>
    <w:rsid w:val="008E0D52"/>
    <w:rsid w:val="008E25F0"/>
    <w:rsid w:val="008E26A5"/>
    <w:rsid w:val="008E2E60"/>
    <w:rsid w:val="008E3A6B"/>
    <w:rsid w:val="008E3FAA"/>
    <w:rsid w:val="008E44F8"/>
    <w:rsid w:val="008E50D6"/>
    <w:rsid w:val="008E5DC2"/>
    <w:rsid w:val="008E6D3D"/>
    <w:rsid w:val="008E731A"/>
    <w:rsid w:val="008F0650"/>
    <w:rsid w:val="008F1840"/>
    <w:rsid w:val="008F2065"/>
    <w:rsid w:val="008F2152"/>
    <w:rsid w:val="008F4058"/>
    <w:rsid w:val="008F4716"/>
    <w:rsid w:val="008F5477"/>
    <w:rsid w:val="008F7E5A"/>
    <w:rsid w:val="00900411"/>
    <w:rsid w:val="0090073B"/>
    <w:rsid w:val="009009E0"/>
    <w:rsid w:val="00900D6D"/>
    <w:rsid w:val="009021D6"/>
    <w:rsid w:val="00906741"/>
    <w:rsid w:val="00907604"/>
    <w:rsid w:val="009103C4"/>
    <w:rsid w:val="009112CE"/>
    <w:rsid w:val="00913219"/>
    <w:rsid w:val="00913FC6"/>
    <w:rsid w:val="009157D8"/>
    <w:rsid w:val="00916BF4"/>
    <w:rsid w:val="00916CF0"/>
    <w:rsid w:val="009173B2"/>
    <w:rsid w:val="009177A3"/>
    <w:rsid w:val="009224D8"/>
    <w:rsid w:val="00923379"/>
    <w:rsid w:val="009248CB"/>
    <w:rsid w:val="009260A5"/>
    <w:rsid w:val="00926588"/>
    <w:rsid w:val="0092747D"/>
    <w:rsid w:val="0093119A"/>
    <w:rsid w:val="009315C9"/>
    <w:rsid w:val="00933515"/>
    <w:rsid w:val="0093460A"/>
    <w:rsid w:val="00935761"/>
    <w:rsid w:val="009401A3"/>
    <w:rsid w:val="00940513"/>
    <w:rsid w:val="00945031"/>
    <w:rsid w:val="00945669"/>
    <w:rsid w:val="00945EFD"/>
    <w:rsid w:val="0094692B"/>
    <w:rsid w:val="0094793A"/>
    <w:rsid w:val="00950159"/>
    <w:rsid w:val="009502CF"/>
    <w:rsid w:val="009506E3"/>
    <w:rsid w:val="00952EA1"/>
    <w:rsid w:val="00955AFA"/>
    <w:rsid w:val="0095752D"/>
    <w:rsid w:val="009619AA"/>
    <w:rsid w:val="00962004"/>
    <w:rsid w:val="00965AB0"/>
    <w:rsid w:val="009661EC"/>
    <w:rsid w:val="00966BB8"/>
    <w:rsid w:val="009716FF"/>
    <w:rsid w:val="00975090"/>
    <w:rsid w:val="00975809"/>
    <w:rsid w:val="00975AEE"/>
    <w:rsid w:val="00975E21"/>
    <w:rsid w:val="009762F3"/>
    <w:rsid w:val="00977057"/>
    <w:rsid w:val="00982EEA"/>
    <w:rsid w:val="00984010"/>
    <w:rsid w:val="009842F0"/>
    <w:rsid w:val="00984831"/>
    <w:rsid w:val="00984940"/>
    <w:rsid w:val="0098521C"/>
    <w:rsid w:val="00990259"/>
    <w:rsid w:val="00990A10"/>
    <w:rsid w:val="00990DF7"/>
    <w:rsid w:val="0099144E"/>
    <w:rsid w:val="009939C6"/>
    <w:rsid w:val="00994FF6"/>
    <w:rsid w:val="0099509A"/>
    <w:rsid w:val="009956FD"/>
    <w:rsid w:val="0099601F"/>
    <w:rsid w:val="00996278"/>
    <w:rsid w:val="009A00CF"/>
    <w:rsid w:val="009A1366"/>
    <w:rsid w:val="009A19B4"/>
    <w:rsid w:val="009A2936"/>
    <w:rsid w:val="009A3C35"/>
    <w:rsid w:val="009A420B"/>
    <w:rsid w:val="009A6D3B"/>
    <w:rsid w:val="009A7A6A"/>
    <w:rsid w:val="009B0844"/>
    <w:rsid w:val="009B2096"/>
    <w:rsid w:val="009B29AD"/>
    <w:rsid w:val="009B3B98"/>
    <w:rsid w:val="009B5679"/>
    <w:rsid w:val="009C0BB4"/>
    <w:rsid w:val="009C115C"/>
    <w:rsid w:val="009C1E1B"/>
    <w:rsid w:val="009C2FAA"/>
    <w:rsid w:val="009C458E"/>
    <w:rsid w:val="009C58EF"/>
    <w:rsid w:val="009D1209"/>
    <w:rsid w:val="009D1499"/>
    <w:rsid w:val="009D1783"/>
    <w:rsid w:val="009D2FB5"/>
    <w:rsid w:val="009D4479"/>
    <w:rsid w:val="009D585B"/>
    <w:rsid w:val="009D63D8"/>
    <w:rsid w:val="009D6A9F"/>
    <w:rsid w:val="009D78FE"/>
    <w:rsid w:val="009E12B2"/>
    <w:rsid w:val="009E19F7"/>
    <w:rsid w:val="009E1D31"/>
    <w:rsid w:val="009E30A9"/>
    <w:rsid w:val="009E3D6A"/>
    <w:rsid w:val="009E40D5"/>
    <w:rsid w:val="009E51FC"/>
    <w:rsid w:val="009E52A3"/>
    <w:rsid w:val="009E6A4E"/>
    <w:rsid w:val="009E7186"/>
    <w:rsid w:val="009F11F2"/>
    <w:rsid w:val="009F2481"/>
    <w:rsid w:val="009F5C8F"/>
    <w:rsid w:val="00A00134"/>
    <w:rsid w:val="00A0164F"/>
    <w:rsid w:val="00A02DDF"/>
    <w:rsid w:val="00A03C32"/>
    <w:rsid w:val="00A057B1"/>
    <w:rsid w:val="00A06526"/>
    <w:rsid w:val="00A07123"/>
    <w:rsid w:val="00A07704"/>
    <w:rsid w:val="00A07F77"/>
    <w:rsid w:val="00A101A5"/>
    <w:rsid w:val="00A107C4"/>
    <w:rsid w:val="00A127D1"/>
    <w:rsid w:val="00A14CFE"/>
    <w:rsid w:val="00A208B1"/>
    <w:rsid w:val="00A24A40"/>
    <w:rsid w:val="00A2545B"/>
    <w:rsid w:val="00A25AD9"/>
    <w:rsid w:val="00A261E9"/>
    <w:rsid w:val="00A263FF"/>
    <w:rsid w:val="00A277FC"/>
    <w:rsid w:val="00A33261"/>
    <w:rsid w:val="00A3477A"/>
    <w:rsid w:val="00A35FC6"/>
    <w:rsid w:val="00A3677C"/>
    <w:rsid w:val="00A36D7D"/>
    <w:rsid w:val="00A37C9E"/>
    <w:rsid w:val="00A405D7"/>
    <w:rsid w:val="00A40EE8"/>
    <w:rsid w:val="00A41258"/>
    <w:rsid w:val="00A421FD"/>
    <w:rsid w:val="00A42410"/>
    <w:rsid w:val="00A42A0B"/>
    <w:rsid w:val="00A43ADF"/>
    <w:rsid w:val="00A4565B"/>
    <w:rsid w:val="00A46AF3"/>
    <w:rsid w:val="00A50C32"/>
    <w:rsid w:val="00A51C0A"/>
    <w:rsid w:val="00A5212B"/>
    <w:rsid w:val="00A5327A"/>
    <w:rsid w:val="00A5388E"/>
    <w:rsid w:val="00A53B78"/>
    <w:rsid w:val="00A5462E"/>
    <w:rsid w:val="00A55739"/>
    <w:rsid w:val="00A55B9E"/>
    <w:rsid w:val="00A55F85"/>
    <w:rsid w:val="00A565B1"/>
    <w:rsid w:val="00A60025"/>
    <w:rsid w:val="00A608D7"/>
    <w:rsid w:val="00A62D1B"/>
    <w:rsid w:val="00A62F3C"/>
    <w:rsid w:val="00A63826"/>
    <w:rsid w:val="00A6530A"/>
    <w:rsid w:val="00A67F44"/>
    <w:rsid w:val="00A70F42"/>
    <w:rsid w:val="00A710B9"/>
    <w:rsid w:val="00A7153A"/>
    <w:rsid w:val="00A725D2"/>
    <w:rsid w:val="00A72839"/>
    <w:rsid w:val="00A72E4E"/>
    <w:rsid w:val="00A77C7A"/>
    <w:rsid w:val="00A80441"/>
    <w:rsid w:val="00A80C14"/>
    <w:rsid w:val="00A82866"/>
    <w:rsid w:val="00A82C19"/>
    <w:rsid w:val="00A82CF3"/>
    <w:rsid w:val="00A82FA8"/>
    <w:rsid w:val="00A82FB5"/>
    <w:rsid w:val="00A8361C"/>
    <w:rsid w:val="00A83C12"/>
    <w:rsid w:val="00A84E69"/>
    <w:rsid w:val="00A8529F"/>
    <w:rsid w:val="00A87502"/>
    <w:rsid w:val="00A90133"/>
    <w:rsid w:val="00A905D0"/>
    <w:rsid w:val="00A9157C"/>
    <w:rsid w:val="00A93322"/>
    <w:rsid w:val="00A93546"/>
    <w:rsid w:val="00A96472"/>
    <w:rsid w:val="00A969A0"/>
    <w:rsid w:val="00A9777C"/>
    <w:rsid w:val="00A97D4C"/>
    <w:rsid w:val="00AA028D"/>
    <w:rsid w:val="00AA1BA5"/>
    <w:rsid w:val="00AA4C8E"/>
    <w:rsid w:val="00AA51DC"/>
    <w:rsid w:val="00AA643F"/>
    <w:rsid w:val="00AA6E92"/>
    <w:rsid w:val="00AA7953"/>
    <w:rsid w:val="00AB0274"/>
    <w:rsid w:val="00AB154A"/>
    <w:rsid w:val="00AB22AD"/>
    <w:rsid w:val="00AB2F9D"/>
    <w:rsid w:val="00AB3096"/>
    <w:rsid w:val="00AB3EBF"/>
    <w:rsid w:val="00AB5097"/>
    <w:rsid w:val="00AB5F4F"/>
    <w:rsid w:val="00AB6749"/>
    <w:rsid w:val="00AB6F1A"/>
    <w:rsid w:val="00AB7477"/>
    <w:rsid w:val="00AC1522"/>
    <w:rsid w:val="00AC2178"/>
    <w:rsid w:val="00AC33F0"/>
    <w:rsid w:val="00AC3663"/>
    <w:rsid w:val="00AC37AA"/>
    <w:rsid w:val="00AC438A"/>
    <w:rsid w:val="00AC4C35"/>
    <w:rsid w:val="00AC6810"/>
    <w:rsid w:val="00AC6B24"/>
    <w:rsid w:val="00AC7771"/>
    <w:rsid w:val="00AD16B6"/>
    <w:rsid w:val="00AD2B0D"/>
    <w:rsid w:val="00AD4197"/>
    <w:rsid w:val="00AD49C6"/>
    <w:rsid w:val="00AD4C35"/>
    <w:rsid w:val="00AD542C"/>
    <w:rsid w:val="00AD5BB4"/>
    <w:rsid w:val="00AD678E"/>
    <w:rsid w:val="00AD6978"/>
    <w:rsid w:val="00AE1DB0"/>
    <w:rsid w:val="00AE2799"/>
    <w:rsid w:val="00AE3123"/>
    <w:rsid w:val="00AE43DD"/>
    <w:rsid w:val="00AE4489"/>
    <w:rsid w:val="00AE47A5"/>
    <w:rsid w:val="00AE4E0F"/>
    <w:rsid w:val="00AE5510"/>
    <w:rsid w:val="00AE55FF"/>
    <w:rsid w:val="00AE670A"/>
    <w:rsid w:val="00AF1D0E"/>
    <w:rsid w:val="00AF3337"/>
    <w:rsid w:val="00AF35AD"/>
    <w:rsid w:val="00AF79D4"/>
    <w:rsid w:val="00AF7BAB"/>
    <w:rsid w:val="00AF7C77"/>
    <w:rsid w:val="00AF7EE8"/>
    <w:rsid w:val="00B010FD"/>
    <w:rsid w:val="00B01523"/>
    <w:rsid w:val="00B03E73"/>
    <w:rsid w:val="00B03FF2"/>
    <w:rsid w:val="00B04C9A"/>
    <w:rsid w:val="00B05E7B"/>
    <w:rsid w:val="00B07B07"/>
    <w:rsid w:val="00B07B6D"/>
    <w:rsid w:val="00B14B58"/>
    <w:rsid w:val="00B16AD0"/>
    <w:rsid w:val="00B200F0"/>
    <w:rsid w:val="00B204EC"/>
    <w:rsid w:val="00B23E9C"/>
    <w:rsid w:val="00B24476"/>
    <w:rsid w:val="00B246E6"/>
    <w:rsid w:val="00B24815"/>
    <w:rsid w:val="00B25741"/>
    <w:rsid w:val="00B2736C"/>
    <w:rsid w:val="00B27894"/>
    <w:rsid w:val="00B31ED8"/>
    <w:rsid w:val="00B33B0B"/>
    <w:rsid w:val="00B35579"/>
    <w:rsid w:val="00B357A1"/>
    <w:rsid w:val="00B35B97"/>
    <w:rsid w:val="00B36D18"/>
    <w:rsid w:val="00B376AC"/>
    <w:rsid w:val="00B37AB2"/>
    <w:rsid w:val="00B40FA2"/>
    <w:rsid w:val="00B4273F"/>
    <w:rsid w:val="00B433B7"/>
    <w:rsid w:val="00B441DC"/>
    <w:rsid w:val="00B46263"/>
    <w:rsid w:val="00B46416"/>
    <w:rsid w:val="00B46717"/>
    <w:rsid w:val="00B5047D"/>
    <w:rsid w:val="00B50B49"/>
    <w:rsid w:val="00B52036"/>
    <w:rsid w:val="00B52D32"/>
    <w:rsid w:val="00B54A1F"/>
    <w:rsid w:val="00B55DC9"/>
    <w:rsid w:val="00B56420"/>
    <w:rsid w:val="00B57AC1"/>
    <w:rsid w:val="00B61029"/>
    <w:rsid w:val="00B61089"/>
    <w:rsid w:val="00B611C2"/>
    <w:rsid w:val="00B61580"/>
    <w:rsid w:val="00B62A13"/>
    <w:rsid w:val="00B632A1"/>
    <w:rsid w:val="00B632E8"/>
    <w:rsid w:val="00B63C92"/>
    <w:rsid w:val="00B642C9"/>
    <w:rsid w:val="00B66076"/>
    <w:rsid w:val="00B663BE"/>
    <w:rsid w:val="00B66BA1"/>
    <w:rsid w:val="00B70249"/>
    <w:rsid w:val="00B7042D"/>
    <w:rsid w:val="00B721DA"/>
    <w:rsid w:val="00B73187"/>
    <w:rsid w:val="00B80252"/>
    <w:rsid w:val="00B8222A"/>
    <w:rsid w:val="00B83A84"/>
    <w:rsid w:val="00B8419E"/>
    <w:rsid w:val="00B84649"/>
    <w:rsid w:val="00B86725"/>
    <w:rsid w:val="00B905D9"/>
    <w:rsid w:val="00B907B6"/>
    <w:rsid w:val="00B91DDE"/>
    <w:rsid w:val="00B92BCC"/>
    <w:rsid w:val="00B93727"/>
    <w:rsid w:val="00B93B95"/>
    <w:rsid w:val="00B93F35"/>
    <w:rsid w:val="00B95F86"/>
    <w:rsid w:val="00B97907"/>
    <w:rsid w:val="00B97EEE"/>
    <w:rsid w:val="00BA1DA8"/>
    <w:rsid w:val="00BA26BE"/>
    <w:rsid w:val="00BA34A8"/>
    <w:rsid w:val="00BA35BC"/>
    <w:rsid w:val="00BA5C5B"/>
    <w:rsid w:val="00BA5E96"/>
    <w:rsid w:val="00BB0C30"/>
    <w:rsid w:val="00BB12CA"/>
    <w:rsid w:val="00BB1E10"/>
    <w:rsid w:val="00BB2B4E"/>
    <w:rsid w:val="00BB44E1"/>
    <w:rsid w:val="00BB5858"/>
    <w:rsid w:val="00BB5AC0"/>
    <w:rsid w:val="00BB6377"/>
    <w:rsid w:val="00BC329B"/>
    <w:rsid w:val="00BC3789"/>
    <w:rsid w:val="00BC3D4F"/>
    <w:rsid w:val="00BC4264"/>
    <w:rsid w:val="00BC5524"/>
    <w:rsid w:val="00BC5704"/>
    <w:rsid w:val="00BC6A4C"/>
    <w:rsid w:val="00BD0036"/>
    <w:rsid w:val="00BD0D8E"/>
    <w:rsid w:val="00BD0EAE"/>
    <w:rsid w:val="00BD114D"/>
    <w:rsid w:val="00BD2949"/>
    <w:rsid w:val="00BD3027"/>
    <w:rsid w:val="00BD3098"/>
    <w:rsid w:val="00BD58A8"/>
    <w:rsid w:val="00BD73DE"/>
    <w:rsid w:val="00BE0AE5"/>
    <w:rsid w:val="00BE3881"/>
    <w:rsid w:val="00BE516B"/>
    <w:rsid w:val="00BE520C"/>
    <w:rsid w:val="00BE55D2"/>
    <w:rsid w:val="00BE61E1"/>
    <w:rsid w:val="00BE64C8"/>
    <w:rsid w:val="00BF0AF6"/>
    <w:rsid w:val="00BF0E4E"/>
    <w:rsid w:val="00BF1F0D"/>
    <w:rsid w:val="00BF2659"/>
    <w:rsid w:val="00BF2FD6"/>
    <w:rsid w:val="00BF45DC"/>
    <w:rsid w:val="00BF464D"/>
    <w:rsid w:val="00BF5E9B"/>
    <w:rsid w:val="00BF757B"/>
    <w:rsid w:val="00C01F4C"/>
    <w:rsid w:val="00C02E24"/>
    <w:rsid w:val="00C0330E"/>
    <w:rsid w:val="00C0485A"/>
    <w:rsid w:val="00C04E1C"/>
    <w:rsid w:val="00C0580B"/>
    <w:rsid w:val="00C06506"/>
    <w:rsid w:val="00C07181"/>
    <w:rsid w:val="00C078F6"/>
    <w:rsid w:val="00C114EA"/>
    <w:rsid w:val="00C1155C"/>
    <w:rsid w:val="00C129FC"/>
    <w:rsid w:val="00C146DA"/>
    <w:rsid w:val="00C150CF"/>
    <w:rsid w:val="00C17F2B"/>
    <w:rsid w:val="00C24651"/>
    <w:rsid w:val="00C26AD1"/>
    <w:rsid w:val="00C3057A"/>
    <w:rsid w:val="00C31A98"/>
    <w:rsid w:val="00C32D68"/>
    <w:rsid w:val="00C35B4A"/>
    <w:rsid w:val="00C4048C"/>
    <w:rsid w:val="00C40C4D"/>
    <w:rsid w:val="00C422E1"/>
    <w:rsid w:val="00C43DFE"/>
    <w:rsid w:val="00C43F29"/>
    <w:rsid w:val="00C43F4B"/>
    <w:rsid w:val="00C44A7B"/>
    <w:rsid w:val="00C44E1F"/>
    <w:rsid w:val="00C45DAC"/>
    <w:rsid w:val="00C52C4E"/>
    <w:rsid w:val="00C5307F"/>
    <w:rsid w:val="00C53850"/>
    <w:rsid w:val="00C5550A"/>
    <w:rsid w:val="00C567A2"/>
    <w:rsid w:val="00C568AB"/>
    <w:rsid w:val="00C56F1B"/>
    <w:rsid w:val="00C6096C"/>
    <w:rsid w:val="00C61B2B"/>
    <w:rsid w:val="00C622A0"/>
    <w:rsid w:val="00C629B3"/>
    <w:rsid w:val="00C633A1"/>
    <w:rsid w:val="00C6359D"/>
    <w:rsid w:val="00C64677"/>
    <w:rsid w:val="00C64FC6"/>
    <w:rsid w:val="00C73ED7"/>
    <w:rsid w:val="00C76418"/>
    <w:rsid w:val="00C77055"/>
    <w:rsid w:val="00C806CF"/>
    <w:rsid w:val="00C80A2A"/>
    <w:rsid w:val="00C8171E"/>
    <w:rsid w:val="00C8330B"/>
    <w:rsid w:val="00C83AF1"/>
    <w:rsid w:val="00C8464B"/>
    <w:rsid w:val="00C8467B"/>
    <w:rsid w:val="00C8514D"/>
    <w:rsid w:val="00C852AB"/>
    <w:rsid w:val="00C85AFF"/>
    <w:rsid w:val="00C87A83"/>
    <w:rsid w:val="00C93536"/>
    <w:rsid w:val="00C97D85"/>
    <w:rsid w:val="00CA058D"/>
    <w:rsid w:val="00CA17F8"/>
    <w:rsid w:val="00CA1E93"/>
    <w:rsid w:val="00CA2097"/>
    <w:rsid w:val="00CA2D76"/>
    <w:rsid w:val="00CA37AC"/>
    <w:rsid w:val="00CA39BB"/>
    <w:rsid w:val="00CA3C8A"/>
    <w:rsid w:val="00CA4A95"/>
    <w:rsid w:val="00CA5116"/>
    <w:rsid w:val="00CA63D6"/>
    <w:rsid w:val="00CA6D81"/>
    <w:rsid w:val="00CA72BC"/>
    <w:rsid w:val="00CB0AF4"/>
    <w:rsid w:val="00CB26C9"/>
    <w:rsid w:val="00CB497B"/>
    <w:rsid w:val="00CB5B42"/>
    <w:rsid w:val="00CB6A70"/>
    <w:rsid w:val="00CB6B44"/>
    <w:rsid w:val="00CB6E23"/>
    <w:rsid w:val="00CB6FD3"/>
    <w:rsid w:val="00CC2E1A"/>
    <w:rsid w:val="00CC3297"/>
    <w:rsid w:val="00CC3694"/>
    <w:rsid w:val="00CC533A"/>
    <w:rsid w:val="00CC5EF8"/>
    <w:rsid w:val="00CC6D23"/>
    <w:rsid w:val="00CD132C"/>
    <w:rsid w:val="00CD308D"/>
    <w:rsid w:val="00CD360D"/>
    <w:rsid w:val="00CD3C71"/>
    <w:rsid w:val="00CD523C"/>
    <w:rsid w:val="00CE023D"/>
    <w:rsid w:val="00CE0A19"/>
    <w:rsid w:val="00CE0A89"/>
    <w:rsid w:val="00CE0CFB"/>
    <w:rsid w:val="00CE3840"/>
    <w:rsid w:val="00CE5D45"/>
    <w:rsid w:val="00CF1BD3"/>
    <w:rsid w:val="00CF2751"/>
    <w:rsid w:val="00CF29C9"/>
    <w:rsid w:val="00CF4E19"/>
    <w:rsid w:val="00CF5482"/>
    <w:rsid w:val="00CF609E"/>
    <w:rsid w:val="00CF70E2"/>
    <w:rsid w:val="00CF7DB7"/>
    <w:rsid w:val="00D00A26"/>
    <w:rsid w:val="00D012B6"/>
    <w:rsid w:val="00D018D3"/>
    <w:rsid w:val="00D01C5E"/>
    <w:rsid w:val="00D0279A"/>
    <w:rsid w:val="00D02CD3"/>
    <w:rsid w:val="00D03722"/>
    <w:rsid w:val="00D061BE"/>
    <w:rsid w:val="00D067A1"/>
    <w:rsid w:val="00D06F8B"/>
    <w:rsid w:val="00D108EF"/>
    <w:rsid w:val="00D15492"/>
    <w:rsid w:val="00D17769"/>
    <w:rsid w:val="00D17FCD"/>
    <w:rsid w:val="00D20165"/>
    <w:rsid w:val="00D23475"/>
    <w:rsid w:val="00D25468"/>
    <w:rsid w:val="00D25D08"/>
    <w:rsid w:val="00D25D9E"/>
    <w:rsid w:val="00D27B38"/>
    <w:rsid w:val="00D312A7"/>
    <w:rsid w:val="00D31F7E"/>
    <w:rsid w:val="00D3204F"/>
    <w:rsid w:val="00D335E1"/>
    <w:rsid w:val="00D3415C"/>
    <w:rsid w:val="00D36D91"/>
    <w:rsid w:val="00D41D61"/>
    <w:rsid w:val="00D425C7"/>
    <w:rsid w:val="00D43FA5"/>
    <w:rsid w:val="00D469CF"/>
    <w:rsid w:val="00D46AB1"/>
    <w:rsid w:val="00D47047"/>
    <w:rsid w:val="00D470FC"/>
    <w:rsid w:val="00D4711F"/>
    <w:rsid w:val="00D4767B"/>
    <w:rsid w:val="00D536DE"/>
    <w:rsid w:val="00D53EA0"/>
    <w:rsid w:val="00D540D8"/>
    <w:rsid w:val="00D553A9"/>
    <w:rsid w:val="00D608CD"/>
    <w:rsid w:val="00D60930"/>
    <w:rsid w:val="00D61E5F"/>
    <w:rsid w:val="00D629DD"/>
    <w:rsid w:val="00D640E4"/>
    <w:rsid w:val="00D65298"/>
    <w:rsid w:val="00D65C78"/>
    <w:rsid w:val="00D65D2C"/>
    <w:rsid w:val="00D70808"/>
    <w:rsid w:val="00D70FCC"/>
    <w:rsid w:val="00D718BE"/>
    <w:rsid w:val="00D73D2E"/>
    <w:rsid w:val="00D741B0"/>
    <w:rsid w:val="00D745FD"/>
    <w:rsid w:val="00D7488A"/>
    <w:rsid w:val="00D74B2A"/>
    <w:rsid w:val="00D76E2A"/>
    <w:rsid w:val="00D80B65"/>
    <w:rsid w:val="00D84A6C"/>
    <w:rsid w:val="00D84E9E"/>
    <w:rsid w:val="00D852CC"/>
    <w:rsid w:val="00D85610"/>
    <w:rsid w:val="00D85639"/>
    <w:rsid w:val="00D85BF3"/>
    <w:rsid w:val="00D865D5"/>
    <w:rsid w:val="00D87F0E"/>
    <w:rsid w:val="00D9023F"/>
    <w:rsid w:val="00D91E8C"/>
    <w:rsid w:val="00D91EFF"/>
    <w:rsid w:val="00D92000"/>
    <w:rsid w:val="00D9231B"/>
    <w:rsid w:val="00D96314"/>
    <w:rsid w:val="00DA0815"/>
    <w:rsid w:val="00DA3831"/>
    <w:rsid w:val="00DA40E9"/>
    <w:rsid w:val="00DA5A39"/>
    <w:rsid w:val="00DA671C"/>
    <w:rsid w:val="00DA6FBB"/>
    <w:rsid w:val="00DA7FB6"/>
    <w:rsid w:val="00DB05F6"/>
    <w:rsid w:val="00DB1BFB"/>
    <w:rsid w:val="00DB4636"/>
    <w:rsid w:val="00DB4AC2"/>
    <w:rsid w:val="00DC08B0"/>
    <w:rsid w:val="00DC14BF"/>
    <w:rsid w:val="00DC304B"/>
    <w:rsid w:val="00DC64BD"/>
    <w:rsid w:val="00DC65D3"/>
    <w:rsid w:val="00DC7271"/>
    <w:rsid w:val="00DC7878"/>
    <w:rsid w:val="00DC7CBC"/>
    <w:rsid w:val="00DD01D8"/>
    <w:rsid w:val="00DD1982"/>
    <w:rsid w:val="00DD1D97"/>
    <w:rsid w:val="00DD2914"/>
    <w:rsid w:val="00DD41C8"/>
    <w:rsid w:val="00DD59E9"/>
    <w:rsid w:val="00DD64AC"/>
    <w:rsid w:val="00DE0248"/>
    <w:rsid w:val="00DE077A"/>
    <w:rsid w:val="00DE109E"/>
    <w:rsid w:val="00DE27D2"/>
    <w:rsid w:val="00DE41AA"/>
    <w:rsid w:val="00DF00F7"/>
    <w:rsid w:val="00DF1172"/>
    <w:rsid w:val="00DF1803"/>
    <w:rsid w:val="00DF2F8E"/>
    <w:rsid w:val="00DF41CC"/>
    <w:rsid w:val="00DF7328"/>
    <w:rsid w:val="00DF7CF4"/>
    <w:rsid w:val="00E00468"/>
    <w:rsid w:val="00E03B8C"/>
    <w:rsid w:val="00E04498"/>
    <w:rsid w:val="00E05913"/>
    <w:rsid w:val="00E06159"/>
    <w:rsid w:val="00E07DB4"/>
    <w:rsid w:val="00E11D54"/>
    <w:rsid w:val="00E13E19"/>
    <w:rsid w:val="00E14F08"/>
    <w:rsid w:val="00E1522A"/>
    <w:rsid w:val="00E15356"/>
    <w:rsid w:val="00E17CA7"/>
    <w:rsid w:val="00E2226B"/>
    <w:rsid w:val="00E22290"/>
    <w:rsid w:val="00E22A04"/>
    <w:rsid w:val="00E238E3"/>
    <w:rsid w:val="00E26EB6"/>
    <w:rsid w:val="00E27CA5"/>
    <w:rsid w:val="00E3057C"/>
    <w:rsid w:val="00E30880"/>
    <w:rsid w:val="00E32CAE"/>
    <w:rsid w:val="00E335DB"/>
    <w:rsid w:val="00E33FF6"/>
    <w:rsid w:val="00E349F6"/>
    <w:rsid w:val="00E34F98"/>
    <w:rsid w:val="00E358FC"/>
    <w:rsid w:val="00E4075C"/>
    <w:rsid w:val="00E42B5A"/>
    <w:rsid w:val="00E444C7"/>
    <w:rsid w:val="00E44D09"/>
    <w:rsid w:val="00E4601D"/>
    <w:rsid w:val="00E46AB1"/>
    <w:rsid w:val="00E47C58"/>
    <w:rsid w:val="00E47EC5"/>
    <w:rsid w:val="00E50484"/>
    <w:rsid w:val="00E5049E"/>
    <w:rsid w:val="00E505F8"/>
    <w:rsid w:val="00E50DC6"/>
    <w:rsid w:val="00E51026"/>
    <w:rsid w:val="00E51C38"/>
    <w:rsid w:val="00E525DE"/>
    <w:rsid w:val="00E53F91"/>
    <w:rsid w:val="00E54E5F"/>
    <w:rsid w:val="00E573F0"/>
    <w:rsid w:val="00E57651"/>
    <w:rsid w:val="00E60B24"/>
    <w:rsid w:val="00E60E82"/>
    <w:rsid w:val="00E6212D"/>
    <w:rsid w:val="00E62C5F"/>
    <w:rsid w:val="00E63B98"/>
    <w:rsid w:val="00E64EBC"/>
    <w:rsid w:val="00E65054"/>
    <w:rsid w:val="00E653E1"/>
    <w:rsid w:val="00E66479"/>
    <w:rsid w:val="00E6770E"/>
    <w:rsid w:val="00E6786C"/>
    <w:rsid w:val="00E72093"/>
    <w:rsid w:val="00E7403D"/>
    <w:rsid w:val="00E74571"/>
    <w:rsid w:val="00E76463"/>
    <w:rsid w:val="00E77CA9"/>
    <w:rsid w:val="00E80892"/>
    <w:rsid w:val="00E81563"/>
    <w:rsid w:val="00E830BF"/>
    <w:rsid w:val="00E83B4D"/>
    <w:rsid w:val="00E843E4"/>
    <w:rsid w:val="00E844FE"/>
    <w:rsid w:val="00E864B5"/>
    <w:rsid w:val="00E8686C"/>
    <w:rsid w:val="00E873FB"/>
    <w:rsid w:val="00E87550"/>
    <w:rsid w:val="00E90276"/>
    <w:rsid w:val="00E90F71"/>
    <w:rsid w:val="00E917D4"/>
    <w:rsid w:val="00E9256D"/>
    <w:rsid w:val="00E92B20"/>
    <w:rsid w:val="00E93637"/>
    <w:rsid w:val="00E93BC7"/>
    <w:rsid w:val="00E96BCA"/>
    <w:rsid w:val="00E972E3"/>
    <w:rsid w:val="00EA1B41"/>
    <w:rsid w:val="00EA1F26"/>
    <w:rsid w:val="00EA27E8"/>
    <w:rsid w:val="00EA479B"/>
    <w:rsid w:val="00EB020A"/>
    <w:rsid w:val="00EB2373"/>
    <w:rsid w:val="00EB28DB"/>
    <w:rsid w:val="00EB29F0"/>
    <w:rsid w:val="00EB3DD8"/>
    <w:rsid w:val="00EB4097"/>
    <w:rsid w:val="00EC0C98"/>
    <w:rsid w:val="00EC0D13"/>
    <w:rsid w:val="00EC1561"/>
    <w:rsid w:val="00EC1DA9"/>
    <w:rsid w:val="00EC2227"/>
    <w:rsid w:val="00EC49B4"/>
    <w:rsid w:val="00EC6003"/>
    <w:rsid w:val="00EC6783"/>
    <w:rsid w:val="00EC73D3"/>
    <w:rsid w:val="00EC774D"/>
    <w:rsid w:val="00ED2983"/>
    <w:rsid w:val="00ED6D81"/>
    <w:rsid w:val="00EE1123"/>
    <w:rsid w:val="00EE2619"/>
    <w:rsid w:val="00EE4183"/>
    <w:rsid w:val="00EE44C0"/>
    <w:rsid w:val="00EE4887"/>
    <w:rsid w:val="00EE4DB7"/>
    <w:rsid w:val="00EE620F"/>
    <w:rsid w:val="00EE6C80"/>
    <w:rsid w:val="00EE79B4"/>
    <w:rsid w:val="00EE7C9E"/>
    <w:rsid w:val="00EF0C44"/>
    <w:rsid w:val="00EF546B"/>
    <w:rsid w:val="00EF64E9"/>
    <w:rsid w:val="00EF77C4"/>
    <w:rsid w:val="00EF7E11"/>
    <w:rsid w:val="00F00CD0"/>
    <w:rsid w:val="00F01112"/>
    <w:rsid w:val="00F03072"/>
    <w:rsid w:val="00F0426B"/>
    <w:rsid w:val="00F04A5A"/>
    <w:rsid w:val="00F053DA"/>
    <w:rsid w:val="00F055D0"/>
    <w:rsid w:val="00F06DA9"/>
    <w:rsid w:val="00F12BA1"/>
    <w:rsid w:val="00F12F1B"/>
    <w:rsid w:val="00F14BF0"/>
    <w:rsid w:val="00F14D18"/>
    <w:rsid w:val="00F1508D"/>
    <w:rsid w:val="00F153EF"/>
    <w:rsid w:val="00F16D1B"/>
    <w:rsid w:val="00F2057A"/>
    <w:rsid w:val="00F247DD"/>
    <w:rsid w:val="00F25041"/>
    <w:rsid w:val="00F25E0E"/>
    <w:rsid w:val="00F27710"/>
    <w:rsid w:val="00F3102F"/>
    <w:rsid w:val="00F332A6"/>
    <w:rsid w:val="00F371FF"/>
    <w:rsid w:val="00F37BE6"/>
    <w:rsid w:val="00F40C56"/>
    <w:rsid w:val="00F4149E"/>
    <w:rsid w:val="00F41D7C"/>
    <w:rsid w:val="00F43280"/>
    <w:rsid w:val="00F444BC"/>
    <w:rsid w:val="00F44E06"/>
    <w:rsid w:val="00F44F57"/>
    <w:rsid w:val="00F45DE1"/>
    <w:rsid w:val="00F52EA0"/>
    <w:rsid w:val="00F559BC"/>
    <w:rsid w:val="00F55E16"/>
    <w:rsid w:val="00F5781C"/>
    <w:rsid w:val="00F5795C"/>
    <w:rsid w:val="00F57AD8"/>
    <w:rsid w:val="00F6268B"/>
    <w:rsid w:val="00F63489"/>
    <w:rsid w:val="00F63C44"/>
    <w:rsid w:val="00F64DCC"/>
    <w:rsid w:val="00F65697"/>
    <w:rsid w:val="00F66681"/>
    <w:rsid w:val="00F6722B"/>
    <w:rsid w:val="00F71B23"/>
    <w:rsid w:val="00F729F5"/>
    <w:rsid w:val="00F72EB2"/>
    <w:rsid w:val="00F72F48"/>
    <w:rsid w:val="00F747A8"/>
    <w:rsid w:val="00F74B2D"/>
    <w:rsid w:val="00F76599"/>
    <w:rsid w:val="00F76D63"/>
    <w:rsid w:val="00F81724"/>
    <w:rsid w:val="00F820E5"/>
    <w:rsid w:val="00F822C3"/>
    <w:rsid w:val="00F83783"/>
    <w:rsid w:val="00F83AB8"/>
    <w:rsid w:val="00F84416"/>
    <w:rsid w:val="00F84B32"/>
    <w:rsid w:val="00F84DF1"/>
    <w:rsid w:val="00F90AB4"/>
    <w:rsid w:val="00F95700"/>
    <w:rsid w:val="00F95A00"/>
    <w:rsid w:val="00F95E0D"/>
    <w:rsid w:val="00F96010"/>
    <w:rsid w:val="00F976BF"/>
    <w:rsid w:val="00F97F2E"/>
    <w:rsid w:val="00FA1B00"/>
    <w:rsid w:val="00FA4DD6"/>
    <w:rsid w:val="00FA54B1"/>
    <w:rsid w:val="00FA682A"/>
    <w:rsid w:val="00FA6A33"/>
    <w:rsid w:val="00FA7DBF"/>
    <w:rsid w:val="00FB104E"/>
    <w:rsid w:val="00FB189C"/>
    <w:rsid w:val="00FB2CA8"/>
    <w:rsid w:val="00FB443E"/>
    <w:rsid w:val="00FB45DE"/>
    <w:rsid w:val="00FB4664"/>
    <w:rsid w:val="00FB4746"/>
    <w:rsid w:val="00FB4DE8"/>
    <w:rsid w:val="00FB6A39"/>
    <w:rsid w:val="00FB72BF"/>
    <w:rsid w:val="00FC00E6"/>
    <w:rsid w:val="00FC2A1F"/>
    <w:rsid w:val="00FC33A8"/>
    <w:rsid w:val="00FC396F"/>
    <w:rsid w:val="00FC5151"/>
    <w:rsid w:val="00FC6042"/>
    <w:rsid w:val="00FC7260"/>
    <w:rsid w:val="00FC79A1"/>
    <w:rsid w:val="00FC7C13"/>
    <w:rsid w:val="00FD066D"/>
    <w:rsid w:val="00FD0C14"/>
    <w:rsid w:val="00FD1687"/>
    <w:rsid w:val="00FD1920"/>
    <w:rsid w:val="00FD37AD"/>
    <w:rsid w:val="00FD4D07"/>
    <w:rsid w:val="00FD656D"/>
    <w:rsid w:val="00FD65F4"/>
    <w:rsid w:val="00FD6E9F"/>
    <w:rsid w:val="00FD6FF8"/>
    <w:rsid w:val="00FD77E4"/>
    <w:rsid w:val="00FE053F"/>
    <w:rsid w:val="00FE11E0"/>
    <w:rsid w:val="00FE1C59"/>
    <w:rsid w:val="00FE3962"/>
    <w:rsid w:val="00FE640D"/>
    <w:rsid w:val="00FE777F"/>
    <w:rsid w:val="00FF014C"/>
    <w:rsid w:val="00FF03DB"/>
    <w:rsid w:val="00FF0CE1"/>
    <w:rsid w:val="00FF12A9"/>
    <w:rsid w:val="00FF13AF"/>
    <w:rsid w:val="00FF1E39"/>
    <w:rsid w:val="00FF2058"/>
    <w:rsid w:val="00FF2F5D"/>
    <w:rsid w:val="00FF3C7A"/>
    <w:rsid w:val="00FF4675"/>
    <w:rsid w:val="00FF786A"/>
    <w:rsid w:val="00FF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7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D0BF7"/>
    <w:pPr>
      <w:keepNext/>
      <w:spacing w:after="0" w:line="240" w:lineRule="auto"/>
      <w:outlineLvl w:val="1"/>
    </w:pPr>
    <w:rPr>
      <w:rFonts w:ascii="Times New Roman" w:hAnsi="Times New Roman"/>
      <w:b/>
      <w:sz w:val="1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9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09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0BF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3D0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3D0B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3D0B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D0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11"/>
    <w:qFormat/>
    <w:rsid w:val="003D0BF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8">
    <w:name w:val="Подзаголовок Знак"/>
    <w:basedOn w:val="a0"/>
    <w:link w:val="a7"/>
    <w:uiPriority w:val="11"/>
    <w:rsid w:val="003D0B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Strong"/>
    <w:basedOn w:val="a0"/>
    <w:uiPriority w:val="22"/>
    <w:qFormat/>
    <w:rsid w:val="003D0BF7"/>
    <w:rPr>
      <w:rFonts w:cs="Times New Roman"/>
      <w:b/>
    </w:rPr>
  </w:style>
  <w:style w:type="table" w:styleId="aa">
    <w:name w:val="Table Grid"/>
    <w:basedOn w:val="a1"/>
    <w:uiPriority w:val="59"/>
    <w:rsid w:val="003D0BF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E3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650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165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5063"/>
    <w:rPr>
      <w:rFonts w:ascii="Calibri" w:eastAsia="Times New Roman" w:hAnsi="Calibri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E55F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E55FF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AE55FF"/>
    <w:rPr>
      <w:vertAlign w:val="superscript"/>
    </w:rPr>
  </w:style>
  <w:style w:type="paragraph" w:styleId="af1">
    <w:name w:val="No Spacing"/>
    <w:uiPriority w:val="1"/>
    <w:qFormat/>
    <w:rsid w:val="00E15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"/>
    <w:uiPriority w:val="99"/>
    <w:unhideWhenUsed/>
    <w:rsid w:val="002F5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396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f3">
    <w:name w:val="Hyperlink"/>
    <w:basedOn w:val="a0"/>
    <w:uiPriority w:val="99"/>
    <w:unhideWhenUsed/>
    <w:rsid w:val="00541AEE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a"/>
    <w:uiPriority w:val="59"/>
    <w:rsid w:val="00AE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4D2B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041BF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41BF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41BFC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41BF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41BF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customStyle="1" w:styleId="41">
    <w:name w:val="Сетка таблицы4"/>
    <w:basedOn w:val="a1"/>
    <w:next w:val="aa"/>
    <w:uiPriority w:val="59"/>
    <w:rsid w:val="006172C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8D5CF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8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9E51F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9E51F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9E51F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9E51F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a"/>
    <w:uiPriority w:val="59"/>
    <w:rsid w:val="009E51F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7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D0BF7"/>
    <w:pPr>
      <w:keepNext/>
      <w:spacing w:after="0" w:line="240" w:lineRule="auto"/>
      <w:outlineLvl w:val="1"/>
    </w:pPr>
    <w:rPr>
      <w:rFonts w:ascii="Times New Roman" w:hAnsi="Times New Roman"/>
      <w:b/>
      <w:sz w:val="1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9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09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8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0BF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3D0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3D0B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rsid w:val="003D0B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D0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11"/>
    <w:qFormat/>
    <w:rsid w:val="003D0BF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8">
    <w:name w:val="Подзаголовок Знак"/>
    <w:basedOn w:val="a0"/>
    <w:link w:val="a7"/>
    <w:uiPriority w:val="11"/>
    <w:rsid w:val="003D0B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Strong"/>
    <w:basedOn w:val="a0"/>
    <w:uiPriority w:val="22"/>
    <w:qFormat/>
    <w:rsid w:val="003D0BF7"/>
    <w:rPr>
      <w:rFonts w:cs="Times New Roman"/>
      <w:b/>
    </w:rPr>
  </w:style>
  <w:style w:type="table" w:styleId="aa">
    <w:name w:val="Table Grid"/>
    <w:basedOn w:val="a1"/>
    <w:uiPriority w:val="59"/>
    <w:rsid w:val="003D0BF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39"/>
    <w:rsid w:val="00E3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650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165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5063"/>
    <w:rPr>
      <w:rFonts w:ascii="Calibri" w:eastAsia="Times New Roman" w:hAnsi="Calibri" w:cs="Times New Roman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E55F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E55FF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AE55FF"/>
    <w:rPr>
      <w:vertAlign w:val="superscript"/>
    </w:rPr>
  </w:style>
  <w:style w:type="paragraph" w:styleId="af1">
    <w:name w:val="No Spacing"/>
    <w:uiPriority w:val="1"/>
    <w:qFormat/>
    <w:rsid w:val="00E15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Normal (Web)"/>
    <w:basedOn w:val="a"/>
    <w:uiPriority w:val="99"/>
    <w:unhideWhenUsed/>
    <w:rsid w:val="002F5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396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f3">
    <w:name w:val="Hyperlink"/>
    <w:basedOn w:val="a0"/>
    <w:uiPriority w:val="99"/>
    <w:unhideWhenUsed/>
    <w:rsid w:val="00541AEE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a"/>
    <w:uiPriority w:val="59"/>
    <w:rsid w:val="00AE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4D2B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041BF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41BF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41BFC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41BF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41BF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table" w:customStyle="1" w:styleId="41">
    <w:name w:val="Сетка таблицы4"/>
    <w:basedOn w:val="a1"/>
    <w:next w:val="aa"/>
    <w:uiPriority w:val="59"/>
    <w:rsid w:val="006172C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8D5CF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8D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9E51F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9E51F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9E51F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9E51F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a"/>
    <w:uiPriority w:val="59"/>
    <w:rsid w:val="009E51F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0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19.png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chart" Target="charts/chart4.xml"/><Relationship Id="rId37" Type="http://schemas.openxmlformats.org/officeDocument/2006/relationships/image" Target="media/image23.pn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2.png"/><Relationship Id="rId10" Type="http://schemas.openxmlformats.org/officeDocument/2006/relationships/hyperlink" Target="https://mb.ivgoradm.ru/" TargetMode="External"/><Relationship Id="rId19" Type="http://schemas.openxmlformats.org/officeDocument/2006/relationships/image" Target="media/image9.png"/><Relationship Id="rId31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hyperlink" Target="https://invest.ivgoradm.ru/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chart" Target="charts/chart2.xml"/><Relationship Id="rId35" Type="http://schemas.openxmlformats.org/officeDocument/2006/relationships/image" Target="media/image2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Уровень удобства получения информации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20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удовлетворены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>
                <a:noFill/>
              </a:ln>
              <a:effectLst/>
            </c:spPr>
            <c:trendlineType val="linear"/>
            <c:dispRSqr val="0"/>
            <c:dispEq val="0"/>
          </c:trendline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Уровень удобства получения информации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</c:v>
                </c:pt>
                <c:pt idx="1">
                  <c:v>21</c:v>
                </c:pt>
                <c:pt idx="2">
                  <c:v>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неудовлетворены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Уровень удобства получения информации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Уровень удобства получения информации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990912"/>
        <c:axId val="181992448"/>
      </c:barChart>
      <c:catAx>
        <c:axId val="18199091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1992448"/>
        <c:crosses val="autoZero"/>
        <c:auto val="1"/>
        <c:lblAlgn val="ctr"/>
        <c:lblOffset val="100"/>
        <c:noMultiLvlLbl val="0"/>
      </c:catAx>
      <c:valAx>
        <c:axId val="1819924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1990912"/>
        <c:crosses val="autoZero"/>
        <c:crossBetween val="between"/>
      </c:valAx>
    </c:plotArea>
    <c:legend>
      <c:legendPos val="t"/>
      <c:legendEntry>
        <c:idx val="4"/>
        <c:delete val="1"/>
      </c:legendEntry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п.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Лист1!$A$2:$A$6</c:f>
              <c:strCache>
                <c:ptCount val="5"/>
                <c:pt idx="0">
                  <c:v>Электросети</c:v>
                </c:pt>
                <c:pt idx="1">
                  <c:v>Водоснабжение</c:v>
                </c:pt>
                <c:pt idx="2">
                  <c:v>Тепловые сети</c:v>
                </c:pt>
                <c:pt idx="3">
                  <c:v>Телефонная связь</c:v>
                </c:pt>
                <c:pt idx="4">
                  <c:v>Доступ к земельном участку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15</c:v>
                </c:pt>
                <c:pt idx="1">
                  <c:v>17</c:v>
                </c:pt>
                <c:pt idx="2">
                  <c:v>17</c:v>
                </c:pt>
                <c:pt idx="3">
                  <c:v>37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3-5 п.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Электросети</c:v>
                </c:pt>
                <c:pt idx="1">
                  <c:v>Водоснабжение</c:v>
                </c:pt>
                <c:pt idx="2">
                  <c:v>Тепловые сети</c:v>
                </c:pt>
                <c:pt idx="3">
                  <c:v>Телефонная связь</c:v>
                </c:pt>
                <c:pt idx="4">
                  <c:v>Доступ к земельном участку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23</c:v>
                </c:pt>
                <c:pt idx="1">
                  <c:v>20</c:v>
                </c:pt>
                <c:pt idx="2">
                  <c:v>22</c:v>
                </c:pt>
                <c:pt idx="3">
                  <c:v>4</c:v>
                </c:pt>
                <c:pt idx="4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6-8 п.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Электросети</c:v>
                </c:pt>
                <c:pt idx="1">
                  <c:v>Водоснабжение</c:v>
                </c:pt>
                <c:pt idx="2">
                  <c:v>Тепловые сети</c:v>
                </c:pt>
                <c:pt idx="3">
                  <c:v>Телефонная связь</c:v>
                </c:pt>
                <c:pt idx="4">
                  <c:v>Доступ к земельном участку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9 и более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Электросети</c:v>
                </c:pt>
                <c:pt idx="1">
                  <c:v>Водоснабжение</c:v>
                </c:pt>
                <c:pt idx="2">
                  <c:v>Тепловые сети</c:v>
                </c:pt>
                <c:pt idx="3">
                  <c:v>Телефонная связь</c:v>
                </c:pt>
                <c:pt idx="4">
                  <c:v>Доступ к земельном участку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547264"/>
        <c:axId val="169548800"/>
      </c:barChart>
      <c:catAx>
        <c:axId val="169547264"/>
        <c:scaling>
          <c:orientation val="minMax"/>
        </c:scaling>
        <c:delete val="0"/>
        <c:axPos val="b"/>
        <c:majorTickMark val="out"/>
        <c:minorTickMark val="none"/>
        <c:tickLblPos val="nextTo"/>
        <c:crossAx val="169548800"/>
        <c:crosses val="autoZero"/>
        <c:auto val="1"/>
        <c:lblAlgn val="ctr"/>
        <c:lblOffset val="100"/>
        <c:noMultiLvlLbl val="0"/>
      </c:catAx>
      <c:valAx>
        <c:axId val="169548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5472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50 дн.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Лист1!$A$2:$A$6</c:f>
              <c:strCache>
                <c:ptCount val="5"/>
                <c:pt idx="0">
                  <c:v>Электросети</c:v>
                </c:pt>
                <c:pt idx="1">
                  <c:v>Водоснабжение</c:v>
                </c:pt>
                <c:pt idx="2">
                  <c:v>Тепловые сети</c:v>
                </c:pt>
                <c:pt idx="3">
                  <c:v>Телефонная связь</c:v>
                </c:pt>
                <c:pt idx="4">
                  <c:v>Доступ к земельном участку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</c:v>
                </c:pt>
                <c:pt idx="1">
                  <c:v>17</c:v>
                </c:pt>
                <c:pt idx="2">
                  <c:v>17</c:v>
                </c:pt>
                <c:pt idx="3">
                  <c:v>37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51-90 дн.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Электросети</c:v>
                </c:pt>
                <c:pt idx="1">
                  <c:v>Водоснабжение</c:v>
                </c:pt>
                <c:pt idx="2">
                  <c:v>Тепловые сети</c:v>
                </c:pt>
                <c:pt idx="3">
                  <c:v>Телефонная связь</c:v>
                </c:pt>
                <c:pt idx="4">
                  <c:v>Доступ к земельном участку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25</c:v>
                </c:pt>
                <c:pt idx="1">
                  <c:v>20</c:v>
                </c:pt>
                <c:pt idx="2">
                  <c:v>22</c:v>
                </c:pt>
                <c:pt idx="3">
                  <c:v>4</c:v>
                </c:pt>
                <c:pt idx="4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91-150 дн.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Электросети</c:v>
                </c:pt>
                <c:pt idx="1">
                  <c:v>Водоснабжение</c:v>
                </c:pt>
                <c:pt idx="2">
                  <c:v>Тепловые сети</c:v>
                </c:pt>
                <c:pt idx="3">
                  <c:v>Телефонная связь</c:v>
                </c:pt>
                <c:pt idx="4">
                  <c:v>Доступ к земельном участку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121-180 дн.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Электросети</c:v>
                </c:pt>
                <c:pt idx="1">
                  <c:v>Водоснабжение</c:v>
                </c:pt>
                <c:pt idx="2">
                  <c:v>Тепловые сети</c:v>
                </c:pt>
                <c:pt idx="3">
                  <c:v>Телефонная связь</c:v>
                </c:pt>
                <c:pt idx="4">
                  <c:v>Доступ к земельном участку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654464"/>
        <c:axId val="194969984"/>
      </c:barChart>
      <c:catAx>
        <c:axId val="184654464"/>
        <c:scaling>
          <c:orientation val="minMax"/>
        </c:scaling>
        <c:delete val="0"/>
        <c:axPos val="b"/>
        <c:majorTickMark val="out"/>
        <c:minorTickMark val="none"/>
        <c:tickLblPos val="nextTo"/>
        <c:crossAx val="194969984"/>
        <c:crosses val="autoZero"/>
        <c:auto val="1"/>
        <c:lblAlgn val="ctr"/>
        <c:lblOffset val="100"/>
        <c:noMultiLvlLbl val="0"/>
      </c:catAx>
      <c:valAx>
        <c:axId val="194969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46544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Взимание дополнительной платы</c:v>
                </c:pt>
                <c:pt idx="1">
                  <c:v>Навязывание дополнительных услуг </c:v>
                </c:pt>
                <c:pt idx="2">
                  <c:v>Ценовая дискриминация</c:v>
                </c:pt>
                <c:pt idx="3">
                  <c:v>Проблемы с заменой приборов учета </c:v>
                </c:pt>
                <c:pt idx="4">
                  <c:v>Не сталкивался с подобными проблемами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5</c:v>
                </c:pt>
                <c:pt idx="2">
                  <c:v>1</c:v>
                </c:pt>
                <c:pt idx="3">
                  <c:v>3</c:v>
                </c:pt>
                <c:pt idx="4">
                  <c:v>21</c:v>
                </c:pt>
                <c:pt idx="5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2598325375988195"/>
          <c:y val="4.0402556480788637E-2"/>
          <c:w val="0.33891036107901207"/>
          <c:h val="0.90545548013586574"/>
        </c:manualLayout>
      </c:layout>
      <c:overlay val="0"/>
      <c:txPr>
        <a:bodyPr/>
        <a:lstStyle/>
        <a:p>
          <a:pPr>
            <a:defRPr sz="1200" kern="0" baseline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FE4E-A2E9-4A5F-A3C3-14A00A45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59</Pages>
  <Words>16080</Words>
  <Characters>91658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Евгеньевна Зараева</dc:creator>
  <cp:keywords/>
  <cp:lastModifiedBy>Марина Евгеньевна Зараева</cp:lastModifiedBy>
  <cp:revision>8</cp:revision>
  <cp:lastPrinted>2024-02-13T09:12:00Z</cp:lastPrinted>
  <dcterms:created xsi:type="dcterms:W3CDTF">2025-02-07T11:58:00Z</dcterms:created>
  <dcterms:modified xsi:type="dcterms:W3CDTF">2025-02-12T14:06:00Z</dcterms:modified>
</cp:coreProperties>
</file>